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11"/>
        <w:tblW w:w="8545" w:type="dxa"/>
        <w:jc w:val="center"/>
        <w:tblLayout w:type="fixed"/>
        <w:tblLook w:val="04A0" w:firstRow="1" w:lastRow="0" w:firstColumn="1" w:lastColumn="0" w:noHBand="0" w:noVBand="1"/>
      </w:tblPr>
      <w:tblGrid>
        <w:gridCol w:w="1677"/>
        <w:gridCol w:w="1266"/>
        <w:gridCol w:w="166"/>
        <w:gridCol w:w="2551"/>
        <w:gridCol w:w="1218"/>
        <w:gridCol w:w="1617"/>
        <w:gridCol w:w="50"/>
      </w:tblGrid>
      <w:tr w:rsidR="0027214D" w:rsidRPr="0027214D" w:rsidTr="0027214D">
        <w:trPr>
          <w:cnfStyle w:val="100000000000" w:firstRow="1" w:lastRow="0" w:firstColumn="0" w:lastColumn="0" w:oddVBand="0" w:evenVBand="0" w:oddHBand="0" w:evenHBand="0" w:firstRowFirstColumn="0" w:firstRowLastColumn="0" w:lastRowFirstColumn="0" w:lastRowLastColumn="0"/>
          <w:trHeight w:val="1197"/>
          <w:jc w:val="center"/>
        </w:trPr>
        <w:tc>
          <w:tcPr>
            <w:cnfStyle w:val="001000000000" w:firstRow="0" w:lastRow="0" w:firstColumn="1" w:lastColumn="0" w:oddVBand="0" w:evenVBand="0" w:oddHBand="0" w:evenHBand="0" w:firstRowFirstColumn="0" w:firstRowLastColumn="0" w:lastRowFirstColumn="0" w:lastRowLastColumn="0"/>
            <w:tcW w:w="1677" w:type="dxa"/>
            <w:tcBorders>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kern w:val="0"/>
                <w:szCs w:val="21"/>
              </w:rPr>
            </w:pPr>
            <w:r w:rsidRPr="0027214D">
              <w:rPr>
                <w:rFonts w:ascii="Arial" w:hAnsi="Arial" w:cs="Arial"/>
                <w:color w:val="000000" w:themeColor="text1"/>
                <w:kern w:val="0"/>
                <w:szCs w:val="21"/>
              </w:rPr>
              <w:t>Course ID</w:t>
            </w:r>
          </w:p>
          <w:p w:rsidR="008749BD" w:rsidRPr="0027214D" w:rsidRDefault="005D0E26">
            <w:pPr>
              <w:jc w:val="center"/>
              <w:rPr>
                <w:rFonts w:ascii="Arial" w:hAnsi="Arial" w:cs="Arial"/>
                <w:color w:val="000000" w:themeColor="text1"/>
                <w:kern w:val="0"/>
                <w:szCs w:val="21"/>
              </w:rPr>
            </w:pPr>
            <w:r w:rsidRPr="0027214D">
              <w:rPr>
                <w:rFonts w:ascii="Arial" w:hAnsi="Arial" w:cs="Arial"/>
                <w:color w:val="000000" w:themeColor="text1"/>
                <w:kern w:val="0"/>
                <w:szCs w:val="21"/>
              </w:rPr>
              <w:t>课程编码</w:t>
            </w:r>
          </w:p>
        </w:tc>
        <w:tc>
          <w:tcPr>
            <w:tcW w:w="1266" w:type="dxa"/>
            <w:tcBorders>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kern w:val="0"/>
                <w:szCs w:val="21"/>
              </w:rPr>
            </w:pPr>
            <w:r w:rsidRPr="0027214D">
              <w:rPr>
                <w:rFonts w:ascii="Arial" w:hAnsi="Arial" w:cs="Arial"/>
                <w:color w:val="000000" w:themeColor="text1"/>
                <w:kern w:val="0"/>
                <w:szCs w:val="21"/>
              </w:rPr>
              <w:t>T</w:t>
            </w:r>
            <w:r w:rsidRPr="0027214D">
              <w:rPr>
                <w:rFonts w:ascii="Arial" w:hAnsi="Arial" w:cs="Arial"/>
                <w:color w:val="000000" w:themeColor="text1"/>
                <w:kern w:val="0"/>
                <w:szCs w:val="21"/>
              </w:rPr>
              <w:t>itle</w:t>
            </w:r>
          </w:p>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kern w:val="0"/>
                <w:szCs w:val="21"/>
              </w:rPr>
            </w:pPr>
            <w:r w:rsidRPr="0027214D">
              <w:rPr>
                <w:rFonts w:ascii="Arial" w:hAnsi="Arial" w:cs="Arial"/>
                <w:color w:val="000000" w:themeColor="text1"/>
                <w:kern w:val="0"/>
                <w:szCs w:val="21"/>
              </w:rPr>
              <w:t>课程名称</w:t>
            </w:r>
          </w:p>
        </w:tc>
        <w:tc>
          <w:tcPr>
            <w:tcW w:w="2717" w:type="dxa"/>
            <w:gridSpan w:val="2"/>
            <w:tcBorders>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kern w:val="0"/>
                <w:szCs w:val="21"/>
              </w:rPr>
            </w:pPr>
            <w:r w:rsidRPr="0027214D">
              <w:rPr>
                <w:rFonts w:ascii="Arial" w:hAnsi="Arial" w:cs="Arial"/>
                <w:color w:val="000000" w:themeColor="text1"/>
                <w:kern w:val="0"/>
                <w:szCs w:val="21"/>
              </w:rPr>
              <w:t>M</w:t>
            </w:r>
            <w:r w:rsidRPr="0027214D">
              <w:rPr>
                <w:rFonts w:ascii="Arial" w:hAnsi="Arial" w:cs="Arial"/>
                <w:color w:val="000000" w:themeColor="text1"/>
                <w:kern w:val="0"/>
                <w:szCs w:val="21"/>
              </w:rPr>
              <w:t>eeting Time</w:t>
            </w:r>
          </w:p>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kern w:val="0"/>
                <w:szCs w:val="21"/>
              </w:rPr>
            </w:pPr>
            <w:r w:rsidRPr="0027214D">
              <w:rPr>
                <w:rFonts w:ascii="Arial" w:hAnsi="Arial" w:cs="Arial"/>
                <w:color w:val="000000" w:themeColor="text1"/>
                <w:kern w:val="0"/>
                <w:szCs w:val="21"/>
              </w:rPr>
              <w:t>上课时间</w:t>
            </w:r>
          </w:p>
        </w:tc>
        <w:tc>
          <w:tcPr>
            <w:tcW w:w="1218" w:type="dxa"/>
            <w:tcBorders>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kern w:val="0"/>
                <w:szCs w:val="21"/>
              </w:rPr>
            </w:pPr>
            <w:r w:rsidRPr="0027214D">
              <w:rPr>
                <w:rFonts w:ascii="Arial" w:hAnsi="Arial" w:cs="Arial"/>
                <w:color w:val="000000" w:themeColor="text1"/>
                <w:kern w:val="0"/>
                <w:szCs w:val="21"/>
              </w:rPr>
              <w:t>L</w:t>
            </w:r>
            <w:r w:rsidRPr="0027214D">
              <w:rPr>
                <w:rFonts w:ascii="Arial" w:hAnsi="Arial" w:cs="Arial"/>
                <w:color w:val="000000" w:themeColor="text1"/>
                <w:kern w:val="0"/>
                <w:szCs w:val="21"/>
              </w:rPr>
              <w:t>ocation</w:t>
            </w:r>
          </w:p>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kern w:val="0"/>
                <w:szCs w:val="21"/>
              </w:rPr>
            </w:pPr>
            <w:r w:rsidRPr="0027214D">
              <w:rPr>
                <w:rFonts w:ascii="Arial" w:hAnsi="Arial" w:cs="Arial"/>
                <w:color w:val="000000" w:themeColor="text1"/>
                <w:kern w:val="0"/>
                <w:szCs w:val="21"/>
              </w:rPr>
              <w:t>上课地点</w:t>
            </w:r>
          </w:p>
        </w:tc>
        <w:tc>
          <w:tcPr>
            <w:tcW w:w="1667" w:type="dxa"/>
            <w:gridSpan w:val="2"/>
            <w:tcBorders>
              <w:bottom w:val="single" w:sz="8" w:space="0" w:color="000000" w:themeColor="text1"/>
            </w:tcBorders>
            <w:shd w:val="clear" w:color="auto" w:fill="auto"/>
            <w:vAlign w:val="center"/>
          </w:tcPr>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kern w:val="0"/>
                <w:szCs w:val="21"/>
              </w:rPr>
            </w:pPr>
            <w:r w:rsidRPr="0027214D">
              <w:rPr>
                <w:rFonts w:ascii="Arial" w:hAnsi="Arial" w:cs="Arial"/>
                <w:color w:val="000000" w:themeColor="text1"/>
                <w:kern w:val="0"/>
                <w:szCs w:val="21"/>
              </w:rPr>
              <w:t>S</w:t>
            </w:r>
            <w:r w:rsidRPr="0027214D">
              <w:rPr>
                <w:rFonts w:ascii="Arial" w:hAnsi="Arial" w:cs="Arial"/>
                <w:color w:val="000000" w:themeColor="text1"/>
                <w:kern w:val="0"/>
                <w:szCs w:val="21"/>
              </w:rPr>
              <w:t>emester</w:t>
            </w:r>
          </w:p>
          <w:p w:rsidR="008749BD" w:rsidRPr="0027214D" w:rsidRDefault="005D0E2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kern w:val="0"/>
                <w:szCs w:val="21"/>
              </w:rPr>
            </w:pPr>
            <w:r w:rsidRPr="0027214D">
              <w:rPr>
                <w:rFonts w:ascii="Arial" w:hAnsi="Arial" w:cs="Arial"/>
                <w:color w:val="000000" w:themeColor="text1"/>
                <w:kern w:val="0"/>
                <w:szCs w:val="21"/>
              </w:rPr>
              <w:t>学期或学年</w:t>
            </w:r>
          </w:p>
        </w:tc>
      </w:tr>
      <w:tr w:rsidR="0027214D" w:rsidRPr="0027214D" w:rsidTr="0027214D">
        <w:trPr>
          <w:trHeight w:val="613"/>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kern w:val="0"/>
                <w:szCs w:val="21"/>
              </w:rPr>
            </w:pPr>
            <w:r w:rsidRPr="0027214D">
              <w:rPr>
                <w:rFonts w:ascii="Arial" w:hAnsi="Arial" w:cs="Arial"/>
                <w:b w:val="0"/>
                <w:bCs w:val="0"/>
                <w:color w:val="000000" w:themeColor="text1"/>
                <w:kern w:val="0"/>
                <w:szCs w:val="21"/>
              </w:rPr>
              <w:t>070010M5</w:t>
            </w:r>
          </w:p>
        </w:tc>
        <w:tc>
          <w:tcPr>
            <w:tcW w:w="1266" w:type="dxa"/>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kern w:val="0"/>
                <w:szCs w:val="21"/>
              </w:rPr>
            </w:pPr>
            <w:r w:rsidRPr="0027214D">
              <w:rPr>
                <w:rFonts w:ascii="Arial" w:hAnsi="Arial" w:cs="Arial"/>
                <w:color w:val="000000" w:themeColor="text1"/>
                <w:kern w:val="0"/>
                <w:szCs w:val="21"/>
              </w:rPr>
              <w:t>会计学</w:t>
            </w:r>
          </w:p>
        </w:tc>
        <w:tc>
          <w:tcPr>
            <w:tcW w:w="2717"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kern w:val="0"/>
                <w:szCs w:val="21"/>
              </w:rPr>
            </w:pPr>
            <w:r w:rsidRPr="0027214D">
              <w:rPr>
                <w:rFonts w:ascii="Arial" w:hAnsi="Arial" w:cs="Arial"/>
                <w:color w:val="000000" w:themeColor="text1"/>
                <w:kern w:val="0"/>
                <w:szCs w:val="21"/>
              </w:rPr>
              <w:t>2019.10.27-2019.11.23</w:t>
            </w:r>
          </w:p>
        </w:tc>
        <w:tc>
          <w:tcPr>
            <w:tcW w:w="1218" w:type="dxa"/>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kern w:val="0"/>
                <w:szCs w:val="21"/>
              </w:rPr>
            </w:pPr>
            <w:r w:rsidRPr="0027214D">
              <w:rPr>
                <w:rFonts w:ascii="Arial" w:hAnsi="Arial" w:cs="Arial"/>
                <w:color w:val="000000" w:themeColor="text1"/>
                <w:kern w:val="0"/>
                <w:szCs w:val="21"/>
              </w:rPr>
              <w:t>管理学院</w:t>
            </w:r>
          </w:p>
        </w:tc>
        <w:tc>
          <w:tcPr>
            <w:tcW w:w="1667"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27214D">
            <w:pPr>
              <w:jc w:val="center"/>
              <w:cnfStyle w:val="000000000000" w:firstRow="0" w:lastRow="0" w:firstColumn="0" w:lastColumn="0" w:oddVBand="0" w:evenVBand="0" w:oddHBand="0" w:evenHBand="0" w:firstRowFirstColumn="0" w:firstRowLastColumn="0" w:lastRowFirstColumn="0" w:lastRowLastColumn="0"/>
              <w:rPr>
                <w:rFonts w:ascii="Arial" w:hAnsi="Arial" w:cs="Arial" w:hint="eastAsia"/>
                <w:color w:val="000000" w:themeColor="text1"/>
                <w:kern w:val="0"/>
                <w:szCs w:val="21"/>
              </w:rPr>
            </w:pPr>
            <w:r>
              <w:rPr>
                <w:rFonts w:ascii="Arial" w:hAnsi="Arial" w:cs="Arial"/>
                <w:color w:val="000000" w:themeColor="text1"/>
                <w:kern w:val="0"/>
                <w:szCs w:val="21"/>
              </w:rPr>
              <w:t xml:space="preserve">Fall </w:t>
            </w:r>
            <w:r w:rsidR="005D0E26" w:rsidRPr="0027214D">
              <w:rPr>
                <w:rFonts w:ascii="Arial" w:hAnsi="Arial" w:cs="Arial"/>
                <w:color w:val="000000" w:themeColor="text1"/>
                <w:kern w:val="0"/>
                <w:szCs w:val="21"/>
              </w:rPr>
              <w:t>2019-2020</w:t>
            </w:r>
          </w:p>
        </w:tc>
      </w:tr>
      <w:tr w:rsidR="0027214D" w:rsidRPr="0027214D" w:rsidTr="0027214D">
        <w:trPr>
          <w:trHeight w:val="613"/>
          <w:jc w:val="center"/>
        </w:trPr>
        <w:tc>
          <w:tcPr>
            <w:cnfStyle w:val="001000000000" w:firstRow="0" w:lastRow="0" w:firstColumn="1" w:lastColumn="0" w:oddVBand="0" w:evenVBand="0" w:oddHBand="0" w:evenHBand="0" w:firstRowFirstColumn="0" w:firstRowLastColumn="0" w:lastRowFirstColumn="0" w:lastRowLastColumn="0"/>
            <w:tcW w:w="8545"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Style w:val="Strong"/>
                <w:rFonts w:ascii="Arial" w:hAnsi="Arial" w:cs="Arial"/>
                <w:color w:val="000000" w:themeColor="text1"/>
                <w:szCs w:val="21"/>
              </w:rPr>
            </w:pPr>
            <w:r w:rsidRPr="0027214D">
              <w:rPr>
                <w:rFonts w:ascii="Arial" w:hAnsi="Arial" w:cs="Arial"/>
                <w:b w:val="0"/>
                <w:bCs w:val="0"/>
                <w:color w:val="000000" w:themeColor="text1"/>
                <w:szCs w:val="21"/>
              </w:rPr>
              <w:t>课程大纲</w:t>
            </w:r>
            <w:r w:rsidRPr="0027214D">
              <w:rPr>
                <w:rFonts w:ascii="Arial" w:hAnsi="Arial" w:cs="Arial"/>
                <w:color w:val="000000" w:themeColor="text1"/>
                <w:szCs w:val="21"/>
              </w:rPr>
              <w:t>S</w:t>
            </w:r>
            <w:r w:rsidRPr="0027214D">
              <w:rPr>
                <w:rFonts w:ascii="Arial" w:hAnsi="Arial" w:cs="Arial"/>
                <w:color w:val="000000" w:themeColor="text1"/>
                <w:szCs w:val="21"/>
              </w:rPr>
              <w:t>yllabus</w:t>
            </w:r>
            <w:r w:rsidRPr="0027214D">
              <w:rPr>
                <w:rFonts w:ascii="Arial" w:hAnsi="Arial" w:cs="Arial"/>
                <w:b w:val="0"/>
                <w:bCs w:val="0"/>
                <w:color w:val="000000" w:themeColor="text1"/>
                <w:szCs w:val="21"/>
              </w:rPr>
              <w:t>——</w:t>
            </w:r>
            <w:r w:rsidRPr="0027214D">
              <w:rPr>
                <w:rFonts w:ascii="Arial" w:hAnsi="Arial" w:cs="Arial"/>
                <w:b w:val="0"/>
                <w:bCs w:val="0"/>
                <w:color w:val="000000" w:themeColor="text1"/>
                <w:szCs w:val="21"/>
              </w:rPr>
              <w:t>课程介绍</w:t>
            </w:r>
          </w:p>
        </w:tc>
      </w:tr>
      <w:tr w:rsidR="0027214D" w:rsidRPr="0027214D" w:rsidTr="0027214D">
        <w:trPr>
          <w:trHeight w:val="613"/>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课程编号</w:t>
            </w:r>
            <w:r w:rsidRPr="0027214D">
              <w:rPr>
                <w:rFonts w:ascii="Arial" w:hAnsi="Arial" w:cs="Arial"/>
                <w:b w:val="0"/>
                <w:bCs w:val="0"/>
                <w:color w:val="000000" w:themeColor="text1"/>
                <w:szCs w:val="21"/>
              </w:rPr>
              <w:t>：</w:t>
            </w:r>
          </w:p>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070010M5</w:t>
            </w:r>
          </w:p>
        </w:tc>
        <w:tc>
          <w:tcPr>
            <w:tcW w:w="3983" w:type="dxa"/>
            <w:gridSpan w:val="3"/>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Credit</w:t>
            </w:r>
            <w:r w:rsidRPr="0027214D">
              <w:rPr>
                <w:rFonts w:ascii="Arial" w:hAnsi="Arial" w:cs="Arial"/>
                <w:color w:val="000000" w:themeColor="text1"/>
                <w:szCs w:val="21"/>
              </w:rPr>
              <w:t>：</w:t>
            </w:r>
          </w:p>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学分</w:t>
            </w:r>
            <w:r w:rsidRPr="0027214D">
              <w:rPr>
                <w:rFonts w:ascii="Arial" w:hAnsi="Arial" w:cs="Arial"/>
                <w:color w:val="000000" w:themeColor="text1"/>
                <w:szCs w:val="21"/>
              </w:rPr>
              <w:t>：</w:t>
            </w:r>
          </w:p>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kern w:val="0"/>
                <w:szCs w:val="21"/>
              </w:rPr>
            </w:pPr>
            <w:r w:rsidRPr="0027214D">
              <w:rPr>
                <w:rStyle w:val="Strong"/>
                <w:rFonts w:ascii="Arial" w:hAnsi="Arial" w:cs="Arial"/>
                <w:b w:val="0"/>
                <w:bCs w:val="0"/>
                <w:color w:val="000000" w:themeColor="text1"/>
                <w:kern w:val="0"/>
                <w:szCs w:val="21"/>
              </w:rPr>
              <w:t>2</w:t>
            </w:r>
          </w:p>
        </w:tc>
        <w:tc>
          <w:tcPr>
            <w:tcW w:w="2885" w:type="dxa"/>
            <w:gridSpan w:val="3"/>
            <w:tcBorders>
              <w:top w:val="single" w:sz="8" w:space="0" w:color="000000" w:themeColor="text1"/>
              <w:bottom w:val="single" w:sz="8" w:space="0" w:color="000000" w:themeColor="text1"/>
              <w:right w:val="single" w:sz="8" w:space="0" w:color="000000" w:themeColor="text1"/>
            </w:tcBorders>
            <w:shd w:val="clear" w:color="auto" w:fill="auto"/>
            <w:vAlign w:val="center"/>
          </w:tcPr>
          <w:p w:rsidR="0027214D" w:rsidRPr="002075D8" w:rsidRDefault="0027214D" w:rsidP="0027214D">
            <w:pPr>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color w:val="000000" w:themeColor="text1"/>
              </w:rPr>
            </w:pPr>
            <w:r>
              <w:rPr>
                <w:rStyle w:val="Strong"/>
                <w:rFonts w:ascii="Arial" w:hAnsi="Arial" w:cs="Arial"/>
                <w:color w:val="000000" w:themeColor="text1"/>
              </w:rPr>
              <w:t>Contact hours and learning hours</w:t>
            </w:r>
          </w:p>
          <w:p w:rsidR="0027214D" w:rsidRPr="002075D8" w:rsidRDefault="0027214D" w:rsidP="0027214D">
            <w:pPr>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rPr>
            </w:pPr>
            <w:r w:rsidRPr="002075D8">
              <w:rPr>
                <w:rStyle w:val="Strong"/>
                <w:rFonts w:ascii="Arial" w:hAnsi="Arial" w:cs="Arial"/>
                <w:b w:val="0"/>
                <w:bCs w:val="0"/>
                <w:color w:val="000000" w:themeColor="text1"/>
              </w:rPr>
              <w:t>面授时长：</w:t>
            </w:r>
            <w:r w:rsidRPr="002075D8">
              <w:rPr>
                <w:rStyle w:val="Strong"/>
                <w:rFonts w:ascii="Arial" w:hAnsi="Arial" w:cs="Arial"/>
                <w:b w:val="0"/>
                <w:bCs w:val="0"/>
                <w:color w:val="000000" w:themeColor="text1"/>
              </w:rPr>
              <w:t>32</w:t>
            </w:r>
          </w:p>
          <w:p w:rsidR="008749BD" w:rsidRPr="0027214D" w:rsidRDefault="0027214D" w:rsidP="0027214D">
            <w:pPr>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075D8">
              <w:rPr>
                <w:rStyle w:val="Strong"/>
                <w:rFonts w:ascii="Arial" w:hAnsi="Arial" w:cs="Arial"/>
                <w:b w:val="0"/>
                <w:bCs w:val="0"/>
                <w:color w:val="000000" w:themeColor="text1"/>
              </w:rPr>
              <w:t>课外自学时长：</w:t>
            </w:r>
            <w:r w:rsidRPr="002075D8">
              <w:rPr>
                <w:rStyle w:val="Strong"/>
                <w:rFonts w:ascii="Arial" w:hAnsi="Arial" w:cs="Arial"/>
                <w:b w:val="0"/>
                <w:bCs w:val="0"/>
                <w:color w:val="000000" w:themeColor="text1"/>
              </w:rPr>
              <w:t>48</w:t>
            </w:r>
          </w:p>
        </w:tc>
      </w:tr>
      <w:tr w:rsidR="0027214D" w:rsidRPr="0027214D" w:rsidTr="0027214D">
        <w:trPr>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color w:val="000000" w:themeColor="text1"/>
                <w:szCs w:val="21"/>
              </w:rPr>
              <w:t>I</w:t>
            </w:r>
            <w:r w:rsidRPr="0027214D">
              <w:rPr>
                <w:rFonts w:ascii="Arial" w:hAnsi="Arial" w:cs="Arial"/>
                <w:color w:val="000000" w:themeColor="text1"/>
                <w:szCs w:val="21"/>
              </w:rPr>
              <w:t>nstructor</w:t>
            </w:r>
          </w:p>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授课老师信息</w:t>
            </w:r>
          </w:p>
        </w:tc>
        <w:tc>
          <w:tcPr>
            <w:tcW w:w="6868" w:type="dxa"/>
            <w:gridSpan w:val="6"/>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N</w:t>
            </w:r>
            <w:r w:rsidRPr="0027214D">
              <w:rPr>
                <w:rFonts w:ascii="Arial" w:hAnsi="Arial" w:cs="Arial"/>
                <w:color w:val="000000" w:themeColor="text1"/>
                <w:szCs w:val="21"/>
              </w:rPr>
              <w:t>ame</w:t>
            </w:r>
            <w:r w:rsidRPr="0027214D">
              <w:rPr>
                <w:rFonts w:ascii="Arial" w:hAnsi="Arial" w:cs="Arial"/>
                <w:color w:val="000000" w:themeColor="text1"/>
                <w:szCs w:val="21"/>
              </w:rPr>
              <w:t xml:space="preserve">:  </w:t>
            </w:r>
            <w:proofErr w:type="spellStart"/>
            <w:r w:rsidRPr="0027214D">
              <w:rPr>
                <w:rFonts w:ascii="Arial" w:hAnsi="Arial" w:cs="Arial"/>
                <w:color w:val="000000" w:themeColor="text1"/>
                <w:szCs w:val="21"/>
              </w:rPr>
              <w:t>Ziyuan</w:t>
            </w:r>
            <w:proofErr w:type="spellEnd"/>
            <w:r w:rsidRPr="0027214D">
              <w:rPr>
                <w:rFonts w:ascii="Arial" w:hAnsi="Arial" w:cs="Arial"/>
                <w:color w:val="000000" w:themeColor="text1"/>
                <w:szCs w:val="21"/>
              </w:rPr>
              <w:t xml:space="preserve"> </w:t>
            </w:r>
            <w:r w:rsidR="0027214D">
              <w:rPr>
                <w:rFonts w:ascii="Arial" w:hAnsi="Arial" w:cs="Arial"/>
                <w:color w:val="000000" w:themeColor="text1"/>
                <w:szCs w:val="21"/>
              </w:rPr>
              <w:t>Sun</w:t>
            </w:r>
            <w:r w:rsidRPr="0027214D">
              <w:rPr>
                <w:rFonts w:ascii="Arial" w:hAnsi="Arial" w:cs="Arial"/>
                <w:color w:val="000000" w:themeColor="text1"/>
                <w:szCs w:val="21"/>
              </w:rPr>
              <w:t xml:space="preserve">     </w:t>
            </w:r>
            <w:r w:rsidRPr="0027214D">
              <w:rPr>
                <w:rStyle w:val="def"/>
                <w:rFonts w:ascii="Arial" w:hAnsi="Arial" w:cs="Arial"/>
                <w:color w:val="000000" w:themeColor="text1"/>
                <w:szCs w:val="21"/>
              </w:rPr>
              <w:t>O</w:t>
            </w:r>
            <w:r w:rsidRPr="0027214D">
              <w:rPr>
                <w:rStyle w:val="def"/>
                <w:rFonts w:ascii="Arial" w:hAnsi="Arial" w:cs="Arial"/>
                <w:color w:val="000000" w:themeColor="text1"/>
                <w:szCs w:val="21"/>
              </w:rPr>
              <w:t>ffice</w:t>
            </w:r>
            <w:r w:rsidRPr="0027214D">
              <w:rPr>
                <w:rFonts w:ascii="Arial" w:hAnsi="Arial" w:cs="Arial"/>
                <w:color w:val="000000" w:themeColor="text1"/>
                <w:szCs w:val="21"/>
              </w:rPr>
              <w:t>:</w:t>
            </w:r>
            <w:r w:rsidR="0027214D">
              <w:rPr>
                <w:rFonts w:ascii="Arial" w:hAnsi="Arial" w:cs="Arial"/>
                <w:color w:val="000000" w:themeColor="text1"/>
                <w:szCs w:val="21"/>
              </w:rPr>
              <w:t xml:space="preserve"> </w:t>
            </w:r>
            <w:r w:rsidRPr="0027214D">
              <w:rPr>
                <w:rFonts w:ascii="Arial" w:hAnsi="Arial" w:cs="Arial"/>
                <w:color w:val="000000" w:themeColor="text1"/>
                <w:szCs w:val="21"/>
              </w:rPr>
              <w:t xml:space="preserve">A218      </w:t>
            </w:r>
            <w:r w:rsidRPr="0027214D">
              <w:rPr>
                <w:rFonts w:ascii="Arial" w:hAnsi="Arial" w:cs="Arial"/>
                <w:color w:val="000000" w:themeColor="text1"/>
                <w:szCs w:val="21"/>
                <w:shd w:val="clear" w:color="auto" w:fill="FFFFFF"/>
              </w:rPr>
              <w:t>P</w:t>
            </w:r>
            <w:r w:rsidRPr="0027214D">
              <w:rPr>
                <w:rFonts w:ascii="Arial" w:hAnsi="Arial" w:cs="Arial"/>
                <w:color w:val="000000" w:themeColor="text1"/>
                <w:szCs w:val="21"/>
                <w:shd w:val="clear" w:color="auto" w:fill="FFFFFF"/>
              </w:rPr>
              <w:t>hone</w:t>
            </w:r>
            <w:r w:rsidRPr="0027214D">
              <w:rPr>
                <w:rFonts w:ascii="Arial" w:hAnsi="Arial" w:cs="Arial"/>
                <w:color w:val="000000" w:themeColor="text1"/>
                <w:szCs w:val="21"/>
              </w:rPr>
              <w:t>:15162126266</w:t>
            </w:r>
          </w:p>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E</w:t>
            </w:r>
            <w:r w:rsidRPr="0027214D">
              <w:rPr>
                <w:rFonts w:ascii="Arial" w:hAnsi="Arial" w:cs="Arial"/>
                <w:color w:val="000000" w:themeColor="text1"/>
                <w:szCs w:val="21"/>
              </w:rPr>
              <w:t>-mail: zycumt@126.com</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Office Hours</w:t>
            </w:r>
          </w:p>
          <w:p w:rsidR="008749BD" w:rsidRPr="0027214D" w:rsidRDefault="005D0E26" w:rsidP="0027214D">
            <w:pPr>
              <w:jc w:val="center"/>
              <w:rPr>
                <w:rFonts w:ascii="Arial" w:hAnsi="Arial" w:cs="Arial"/>
                <w:color w:val="000000" w:themeColor="text1"/>
                <w:szCs w:val="21"/>
              </w:rPr>
            </w:pPr>
            <w:r w:rsidRPr="0027214D">
              <w:rPr>
                <w:rFonts w:ascii="Arial" w:hAnsi="Arial" w:cs="Arial"/>
                <w:b w:val="0"/>
                <w:bCs w:val="0"/>
                <w:color w:val="000000" w:themeColor="text1"/>
                <w:szCs w:val="21"/>
              </w:rPr>
              <w:t>办公室接待同学</w:t>
            </w:r>
            <w:r w:rsidRPr="0027214D">
              <w:rPr>
                <w:rFonts w:ascii="Arial" w:hAnsi="Arial" w:cs="Arial"/>
                <w:b w:val="0"/>
                <w:bCs w:val="0"/>
                <w:color w:val="000000" w:themeColor="text1"/>
                <w:szCs w:val="21"/>
              </w:rPr>
              <w:t>咨</w:t>
            </w:r>
            <w:r w:rsidRPr="0027214D">
              <w:rPr>
                <w:rFonts w:ascii="Arial" w:hAnsi="Arial" w:cs="Arial"/>
                <w:b w:val="0"/>
                <w:bCs w:val="0"/>
                <w:color w:val="000000" w:themeColor="text1"/>
                <w:szCs w:val="21"/>
              </w:rPr>
              <w:t>询时间</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星期一和星期</w:t>
            </w:r>
            <w:r w:rsidRPr="0027214D">
              <w:rPr>
                <w:rFonts w:ascii="Arial" w:hAnsi="Arial" w:cs="Arial"/>
                <w:color w:val="000000" w:themeColor="text1"/>
                <w:szCs w:val="21"/>
              </w:rPr>
              <w:t>五</w:t>
            </w:r>
            <w:r w:rsidRPr="0027214D">
              <w:rPr>
                <w:rFonts w:ascii="Arial" w:hAnsi="Arial" w:cs="Arial"/>
                <w:color w:val="000000" w:themeColor="text1"/>
                <w:szCs w:val="21"/>
              </w:rPr>
              <w:t>，下午</w:t>
            </w:r>
            <w:r w:rsidRPr="0027214D">
              <w:rPr>
                <w:rFonts w:ascii="Arial" w:hAnsi="Arial" w:cs="Arial"/>
                <w:color w:val="000000" w:themeColor="text1"/>
                <w:szCs w:val="21"/>
              </w:rPr>
              <w:t>三点至五点</w:t>
            </w:r>
          </w:p>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Monday &amp; Friday, 3 to 5:00pm, and by appointment</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color w:val="000000" w:themeColor="text1"/>
                <w:szCs w:val="21"/>
              </w:rPr>
              <w:t>C</w:t>
            </w:r>
            <w:r w:rsidRPr="0027214D">
              <w:rPr>
                <w:rFonts w:ascii="Arial" w:hAnsi="Arial" w:cs="Arial"/>
                <w:color w:val="000000" w:themeColor="text1"/>
                <w:szCs w:val="21"/>
              </w:rPr>
              <w:t>ourse Description</w:t>
            </w:r>
          </w:p>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课程描述</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tabs>
                <w:tab w:val="left" w:pos="0"/>
              </w:tabs>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本课讲述和研讨会计循环及其方法原理，主要包括货币资金、应收款项、存货、固定资产、无形资产、流动负债、长期负债、所有者权益、收入、费用和利润等会计要素确认与计量的程序与方法，使学生能</w:t>
            </w:r>
            <w:r w:rsidRPr="0027214D">
              <w:rPr>
                <w:rFonts w:ascii="Arial" w:hAnsi="Arial" w:cs="Arial"/>
                <w:b w:val="0"/>
                <w:bCs w:val="0"/>
                <w:color w:val="000000" w:themeColor="text1"/>
                <w:szCs w:val="21"/>
              </w:rPr>
              <w:t>“</w:t>
            </w:r>
            <w:r w:rsidRPr="0027214D">
              <w:rPr>
                <w:rFonts w:ascii="Arial" w:hAnsi="Arial" w:cs="Arial"/>
                <w:b w:val="0"/>
                <w:bCs w:val="0"/>
                <w:color w:val="000000" w:themeColor="text1"/>
                <w:szCs w:val="21"/>
              </w:rPr>
              <w:t>看懂财务报表，听懂商业语言，理解会计信息，运用会计思维，辅助管理决策，持续创造价值</w:t>
            </w:r>
            <w:r w:rsidRPr="0027214D">
              <w:rPr>
                <w:rFonts w:ascii="Arial" w:hAnsi="Arial" w:cs="Arial"/>
                <w:b w:val="0"/>
                <w:bCs w:val="0"/>
                <w:color w:val="000000" w:themeColor="text1"/>
                <w:szCs w:val="21"/>
              </w:rPr>
              <w:t>”</w:t>
            </w:r>
            <w:r w:rsidRPr="0027214D">
              <w:rPr>
                <w:rFonts w:ascii="Arial" w:hAnsi="Arial" w:cs="Arial"/>
                <w:b w:val="0"/>
                <w:bCs w:val="0"/>
                <w:color w:val="000000" w:themeColor="text1"/>
                <w:szCs w:val="21"/>
              </w:rPr>
              <w:t>。重点和目的在于让学生掌握的是</w:t>
            </w:r>
            <w:r w:rsidRPr="0027214D">
              <w:rPr>
                <w:rFonts w:ascii="Arial" w:hAnsi="Arial" w:cs="Arial"/>
                <w:b w:val="0"/>
                <w:bCs w:val="0"/>
                <w:color w:val="000000" w:themeColor="text1"/>
                <w:szCs w:val="21"/>
              </w:rPr>
              <w:t>“</w:t>
            </w:r>
            <w:r w:rsidRPr="0027214D">
              <w:rPr>
                <w:rFonts w:ascii="Arial" w:hAnsi="Arial" w:cs="Arial"/>
                <w:b w:val="0"/>
                <w:bCs w:val="0"/>
                <w:color w:val="000000" w:themeColor="text1"/>
                <w:szCs w:val="21"/>
              </w:rPr>
              <w:t>如何运用会计</w:t>
            </w:r>
            <w:r w:rsidRPr="0027214D">
              <w:rPr>
                <w:rFonts w:ascii="Arial" w:hAnsi="Arial" w:cs="Arial"/>
                <w:b w:val="0"/>
                <w:bCs w:val="0"/>
                <w:color w:val="000000" w:themeColor="text1"/>
                <w:szCs w:val="21"/>
              </w:rPr>
              <w:t>”</w:t>
            </w:r>
            <w:r w:rsidRPr="0027214D">
              <w:rPr>
                <w:rFonts w:ascii="Arial" w:hAnsi="Arial" w:cs="Arial"/>
                <w:b w:val="0"/>
                <w:bCs w:val="0"/>
                <w:color w:val="000000" w:themeColor="text1"/>
                <w:szCs w:val="21"/>
              </w:rPr>
              <w:t>（</w:t>
            </w:r>
            <w:r w:rsidRPr="0027214D">
              <w:rPr>
                <w:rFonts w:ascii="Arial" w:hAnsi="Arial" w:cs="Arial"/>
                <w:b w:val="0"/>
                <w:bCs w:val="0"/>
                <w:color w:val="000000" w:themeColor="text1"/>
                <w:szCs w:val="21"/>
              </w:rPr>
              <w:t>How to Use Accounting</w:t>
            </w:r>
            <w:r w:rsidRPr="0027214D">
              <w:rPr>
                <w:rFonts w:ascii="Arial" w:hAnsi="Arial" w:cs="Arial"/>
                <w:b w:val="0"/>
                <w:bCs w:val="0"/>
                <w:color w:val="000000" w:themeColor="text1"/>
                <w:szCs w:val="21"/>
              </w:rPr>
              <w:t>）的技能和方法，强调会计方法的可理解性与可操作性，强调会计确认、计量、报告的实务应用。</w:t>
            </w:r>
          </w:p>
          <w:p w:rsidR="008749BD" w:rsidRPr="0027214D" w:rsidRDefault="005D0E26">
            <w:pPr>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This lesson describes and seminars</w:t>
            </w:r>
            <w:r w:rsidRPr="0027214D">
              <w:rPr>
                <w:rFonts w:ascii="Arial" w:hAnsi="Arial" w:cs="Arial"/>
                <w:b w:val="0"/>
                <w:bCs w:val="0"/>
                <w:color w:val="000000" w:themeColor="text1"/>
                <w:szCs w:val="21"/>
              </w:rPr>
              <w:t xml:space="preserve"> the accounting cycle and the principles of its methods, including monetary funds, receivables, inventory, fixed assets, intangible assets, current liabilities, long-term liabilities, owner's equity, income, expenses and profits Measurement procedures and </w:t>
            </w:r>
            <w:r w:rsidRPr="0027214D">
              <w:rPr>
                <w:rFonts w:ascii="Arial" w:hAnsi="Arial" w:cs="Arial"/>
                <w:b w:val="0"/>
                <w:bCs w:val="0"/>
                <w:color w:val="000000" w:themeColor="text1"/>
                <w:szCs w:val="21"/>
              </w:rPr>
              <w:t>methods. To enable students to "understand financial statements, understand business language, understand accounting information, use accounting thinking, assist management decision-making, and continue to create value."</w:t>
            </w:r>
            <w:r w:rsidRPr="0027214D">
              <w:rPr>
                <w:rFonts w:ascii="Arial" w:hAnsi="Arial" w:cs="Arial"/>
                <w:b w:val="0"/>
                <w:bCs w:val="0"/>
                <w:color w:val="000000" w:themeColor="text1"/>
                <w:szCs w:val="21"/>
              </w:rPr>
              <w:t xml:space="preserve"> </w:t>
            </w:r>
            <w:r w:rsidRPr="0027214D">
              <w:rPr>
                <w:rFonts w:ascii="Arial" w:hAnsi="Arial" w:cs="Arial"/>
                <w:b w:val="0"/>
                <w:bCs w:val="0"/>
                <w:color w:val="000000" w:themeColor="text1"/>
                <w:szCs w:val="21"/>
              </w:rPr>
              <w:t>The focus and purpose are to enable</w:t>
            </w:r>
            <w:r w:rsidRPr="0027214D">
              <w:rPr>
                <w:rFonts w:ascii="Arial" w:hAnsi="Arial" w:cs="Arial"/>
                <w:b w:val="0"/>
                <w:bCs w:val="0"/>
                <w:color w:val="000000" w:themeColor="text1"/>
                <w:szCs w:val="21"/>
              </w:rPr>
              <w:t xml:space="preserve"> students to master the skills and methods of "How to Use Accounting", emphasizing the comprehensibility and operability of accounting methods, and emphasizing the practical application of accounting confirmation, measurement and reporting.</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lastRenderedPageBreak/>
              <w:t>Course</w:t>
            </w:r>
            <w:r w:rsidRPr="0027214D">
              <w:rPr>
                <w:rFonts w:ascii="Arial" w:hAnsi="Arial" w:cs="Arial"/>
                <w:color w:val="000000" w:themeColor="text1"/>
                <w:szCs w:val="21"/>
              </w:rPr>
              <w:t xml:space="preserve"> Objectives</w:t>
            </w:r>
          </w:p>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课程目标</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tabs>
                <w:tab w:val="left" w:pos="0"/>
              </w:tabs>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会计学是工商管理硕士（</w:t>
            </w:r>
            <w:r w:rsidRPr="0027214D">
              <w:rPr>
                <w:rFonts w:ascii="Arial" w:hAnsi="Arial" w:cs="Arial"/>
                <w:b w:val="0"/>
                <w:bCs w:val="0"/>
                <w:color w:val="000000" w:themeColor="text1"/>
                <w:szCs w:val="21"/>
              </w:rPr>
              <w:t>MBA</w:t>
            </w:r>
            <w:r w:rsidRPr="0027214D">
              <w:rPr>
                <w:rFonts w:ascii="Arial" w:hAnsi="Arial" w:cs="Arial"/>
                <w:b w:val="0"/>
                <w:bCs w:val="0"/>
                <w:color w:val="000000" w:themeColor="text1"/>
                <w:szCs w:val="21"/>
              </w:rPr>
              <w:t>）专业的必修课。通过会计学课程的学习，使学生能够了解会计的基本知识和基本概念，在掌握会计的基本方法和基本技能的基础上，能够对经济活动进行会计预测和会计决策，并能够对会计报表进行分析和利用。</w:t>
            </w:r>
          </w:p>
          <w:p w:rsidR="008749BD" w:rsidRPr="0027214D" w:rsidRDefault="005D0E26">
            <w:pPr>
              <w:ind w:firstLineChars="200" w:firstLine="420"/>
              <w:jc w:val="left"/>
              <w:rPr>
                <w:rFonts w:ascii="Arial" w:hAnsi="Arial" w:cs="Arial"/>
                <w:b w:val="0"/>
                <w:bCs w:val="0"/>
                <w:color w:val="000000" w:themeColor="text1"/>
                <w:szCs w:val="21"/>
                <w:u w:val="single"/>
              </w:rPr>
            </w:pPr>
            <w:r w:rsidRPr="0027214D">
              <w:rPr>
                <w:rFonts w:ascii="Arial" w:hAnsi="Arial" w:cs="Arial"/>
                <w:b w:val="0"/>
                <w:bCs w:val="0"/>
                <w:color w:val="000000" w:themeColor="text1"/>
                <w:szCs w:val="21"/>
              </w:rPr>
              <w:t>Accounting is a required course for the Master of Business Administration (MBA). Through the study of accounting courses, student</w:t>
            </w:r>
            <w:r w:rsidRPr="0027214D">
              <w:rPr>
                <w:rFonts w:ascii="Arial" w:hAnsi="Arial" w:cs="Arial"/>
                <w:b w:val="0"/>
                <w:bCs w:val="0"/>
                <w:color w:val="000000" w:themeColor="text1"/>
                <w:szCs w:val="21"/>
              </w:rPr>
              <w:t xml:space="preserve">s can understand the basic knowledge and basic concepts of accounting, and on the basis of mastering the basic methods and skills of accounting, they can make accounting predictions and accounting decisions on economic </w:t>
            </w:r>
            <w:r w:rsidR="0027214D" w:rsidRPr="0027214D">
              <w:rPr>
                <w:rFonts w:ascii="Arial" w:hAnsi="Arial" w:cs="Arial"/>
                <w:b w:val="0"/>
                <w:bCs w:val="0"/>
                <w:color w:val="000000" w:themeColor="text1"/>
                <w:szCs w:val="21"/>
              </w:rPr>
              <w:t>activities and</w:t>
            </w:r>
            <w:r w:rsidRPr="0027214D">
              <w:rPr>
                <w:rFonts w:ascii="Arial" w:hAnsi="Arial" w:cs="Arial"/>
                <w:b w:val="0"/>
                <w:bCs w:val="0"/>
                <w:color w:val="000000" w:themeColor="text1"/>
                <w:szCs w:val="21"/>
              </w:rPr>
              <w:t xml:space="preserve"> can analyze accountin</w:t>
            </w:r>
            <w:r w:rsidRPr="0027214D">
              <w:rPr>
                <w:rFonts w:ascii="Arial" w:hAnsi="Arial" w:cs="Arial"/>
                <w:b w:val="0"/>
                <w:bCs w:val="0"/>
                <w:color w:val="000000" w:themeColor="text1"/>
                <w:szCs w:val="21"/>
              </w:rPr>
              <w:t>g statements. And use.</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Coverage of AMBA Criteria</w:t>
            </w:r>
            <w:r w:rsidRPr="0027214D">
              <w:rPr>
                <w:rFonts w:ascii="Arial" w:hAnsi="Arial" w:cs="Arial"/>
                <w:color w:val="000000" w:themeColor="text1"/>
                <w:szCs w:val="21"/>
              </w:rPr>
              <w:t>课程覆盖</w:t>
            </w:r>
            <w:r w:rsidRPr="0027214D">
              <w:rPr>
                <w:rFonts w:ascii="Arial" w:hAnsi="Arial" w:cs="Arial"/>
                <w:color w:val="000000" w:themeColor="text1"/>
                <w:szCs w:val="21"/>
              </w:rPr>
              <w:t>AMBA</w:t>
            </w:r>
            <w:r w:rsidRPr="0027214D">
              <w:rPr>
                <w:rFonts w:ascii="Arial" w:hAnsi="Arial" w:cs="Arial"/>
                <w:color w:val="000000" w:themeColor="text1"/>
                <w:szCs w:val="21"/>
              </w:rPr>
              <w:t>认证标准的哪些要求</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1</w:t>
            </w:r>
            <w:r w:rsidRPr="0027214D">
              <w:rPr>
                <w:rFonts w:ascii="Arial" w:hAnsi="Arial" w:cs="Arial"/>
                <w:b w:val="0"/>
                <w:bCs w:val="0"/>
                <w:color w:val="000000" w:themeColor="text1"/>
                <w:szCs w:val="21"/>
              </w:rPr>
              <w:t>．了解会计的功能、会计信息是怎样产生的、会计信息产生过程中所采用的各种确认、计量、报告的方法，以及会计信息对管理决策控制过程的影响和作用。</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2</w:t>
            </w:r>
            <w:r w:rsidRPr="0027214D">
              <w:rPr>
                <w:rFonts w:ascii="Arial" w:hAnsi="Arial" w:cs="Arial"/>
                <w:b w:val="0"/>
                <w:bCs w:val="0"/>
                <w:color w:val="000000" w:themeColor="text1"/>
                <w:szCs w:val="21"/>
              </w:rPr>
              <w:t>．明确会计核算的任务，充分认识到做好会计工作对加强企业管理，提高经济效益的意义。</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3</w:t>
            </w:r>
            <w:r w:rsidRPr="0027214D">
              <w:rPr>
                <w:rFonts w:ascii="Arial" w:hAnsi="Arial" w:cs="Arial"/>
                <w:b w:val="0"/>
                <w:bCs w:val="0"/>
                <w:color w:val="000000" w:themeColor="text1"/>
                <w:szCs w:val="21"/>
              </w:rPr>
              <w:t>．掌握会计核算的基础理论、会计的基本方法和技能。</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4</w:t>
            </w:r>
            <w:r w:rsidRPr="0027214D">
              <w:rPr>
                <w:rFonts w:ascii="Arial" w:hAnsi="Arial" w:cs="Arial"/>
                <w:b w:val="0"/>
                <w:bCs w:val="0"/>
                <w:color w:val="000000" w:themeColor="text1"/>
                <w:szCs w:val="21"/>
              </w:rPr>
              <w:t>．掌握会计报表的意义和作用、内容及常用的分析方法。</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5</w:t>
            </w:r>
            <w:r w:rsidRPr="0027214D">
              <w:rPr>
                <w:rFonts w:ascii="Arial" w:hAnsi="Arial" w:cs="Arial"/>
                <w:b w:val="0"/>
                <w:bCs w:val="0"/>
                <w:color w:val="000000" w:themeColor="text1"/>
                <w:szCs w:val="21"/>
              </w:rPr>
              <w:t>．能够对经济活动进行控制、对企业的业绩进行考核与评价。</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1. Understand the functions of accounting, how accounting information is generated, the various methods of confirmation, measurement, and reporting used in the generation of accounting information, an</w:t>
            </w:r>
            <w:r w:rsidRPr="0027214D">
              <w:rPr>
                <w:rFonts w:ascii="Arial" w:hAnsi="Arial" w:cs="Arial"/>
                <w:b w:val="0"/>
                <w:bCs w:val="0"/>
                <w:color w:val="000000" w:themeColor="text1"/>
                <w:szCs w:val="21"/>
              </w:rPr>
              <w:t>d the impact and role of accounting information on the management decision-making control process.</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2. Clarify the task of accounting and fully recognize the significance of doing a good job in accounting to strengthen enterprise management and increase eco</w:t>
            </w:r>
            <w:r w:rsidRPr="0027214D">
              <w:rPr>
                <w:rFonts w:ascii="Arial" w:hAnsi="Arial" w:cs="Arial"/>
                <w:b w:val="0"/>
                <w:bCs w:val="0"/>
                <w:color w:val="000000" w:themeColor="text1"/>
                <w:szCs w:val="21"/>
              </w:rPr>
              <w:t>nomic benefits.</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3. Master the basic theory of accounting, basic accounting methods and skills.</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4. Master the meaning and function, content and commonly used analysis methods of accounting statements.</w:t>
            </w:r>
          </w:p>
          <w:p w:rsidR="008749BD" w:rsidRPr="0027214D" w:rsidRDefault="005D0E26">
            <w:pPr>
              <w:spacing w:line="400" w:lineRule="exact"/>
              <w:ind w:firstLineChars="200" w:firstLine="420"/>
              <w:jc w:val="left"/>
              <w:rPr>
                <w:rFonts w:ascii="Arial" w:hAnsi="Arial" w:cs="Arial"/>
                <w:b w:val="0"/>
                <w:bCs w:val="0"/>
                <w:color w:val="000000" w:themeColor="text1"/>
                <w:szCs w:val="21"/>
              </w:rPr>
            </w:pPr>
            <w:r w:rsidRPr="0027214D">
              <w:rPr>
                <w:rFonts w:ascii="Arial" w:hAnsi="Arial" w:cs="Arial"/>
                <w:b w:val="0"/>
                <w:bCs w:val="0"/>
                <w:color w:val="000000" w:themeColor="text1"/>
                <w:szCs w:val="21"/>
              </w:rPr>
              <w:t xml:space="preserve">5. Ability to control economic activities, assess and </w:t>
            </w:r>
            <w:r w:rsidRPr="0027214D">
              <w:rPr>
                <w:rFonts w:ascii="Arial" w:hAnsi="Arial" w:cs="Arial"/>
                <w:b w:val="0"/>
                <w:bCs w:val="0"/>
                <w:color w:val="000000" w:themeColor="text1"/>
                <w:szCs w:val="21"/>
              </w:rPr>
              <w:t>evaluate the performance of enterprises.</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color w:val="000000" w:themeColor="text1"/>
                <w:szCs w:val="21"/>
              </w:rPr>
              <w:lastRenderedPageBreak/>
              <w:t>T</w:t>
            </w:r>
            <w:r w:rsidRPr="0027214D">
              <w:rPr>
                <w:rFonts w:ascii="Arial" w:hAnsi="Arial" w:cs="Arial"/>
                <w:color w:val="000000" w:themeColor="text1"/>
                <w:szCs w:val="21"/>
              </w:rPr>
              <w:t>extbook</w:t>
            </w:r>
          </w:p>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教材</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bookmarkStart w:id="0" w:name="OLE_LINK1"/>
            <w:r w:rsidRPr="0027214D">
              <w:rPr>
                <w:rFonts w:ascii="Arial" w:hAnsi="Arial" w:cs="Arial"/>
                <w:color w:val="000000" w:themeColor="text1"/>
                <w:szCs w:val="21"/>
              </w:rPr>
              <w:t>《会计学</w:t>
            </w:r>
            <w:r w:rsidRPr="0027214D">
              <w:rPr>
                <w:rFonts w:ascii="Arial" w:hAnsi="Arial" w:cs="Arial"/>
                <w:color w:val="000000" w:themeColor="text1"/>
                <w:szCs w:val="21"/>
              </w:rPr>
              <w:t>(</w:t>
            </w:r>
            <w:r w:rsidRPr="0027214D">
              <w:rPr>
                <w:rFonts w:ascii="Arial" w:hAnsi="Arial" w:cs="Arial"/>
                <w:color w:val="000000" w:themeColor="text1"/>
                <w:szCs w:val="21"/>
              </w:rPr>
              <w:t>非专业用</w:t>
            </w:r>
            <w:r w:rsidRPr="0027214D">
              <w:rPr>
                <w:rFonts w:ascii="Arial" w:hAnsi="Arial" w:cs="Arial"/>
                <w:color w:val="000000" w:themeColor="text1"/>
                <w:szCs w:val="21"/>
              </w:rPr>
              <w:t>)</w:t>
            </w:r>
            <w:r w:rsidRPr="0027214D">
              <w:rPr>
                <w:rFonts w:ascii="Arial" w:hAnsi="Arial" w:cs="Arial"/>
                <w:color w:val="000000" w:themeColor="text1"/>
                <w:szCs w:val="21"/>
              </w:rPr>
              <w:t>》</w:t>
            </w:r>
            <w:r w:rsidRPr="0027214D">
              <w:rPr>
                <w:rFonts w:ascii="Arial" w:hAnsi="Arial" w:cs="Arial"/>
                <w:color w:val="000000" w:themeColor="text1"/>
                <w:szCs w:val="21"/>
              </w:rPr>
              <w:t xml:space="preserve"> (</w:t>
            </w:r>
            <w:r w:rsidRPr="0027214D">
              <w:rPr>
                <w:rFonts w:ascii="Arial" w:hAnsi="Arial" w:cs="Arial"/>
                <w:color w:val="000000" w:themeColor="text1"/>
                <w:szCs w:val="21"/>
              </w:rPr>
              <w:t>第</w:t>
            </w:r>
            <w:r w:rsidRPr="0027214D">
              <w:rPr>
                <w:rFonts w:ascii="Arial" w:hAnsi="Arial" w:cs="Arial"/>
                <w:color w:val="000000" w:themeColor="text1"/>
                <w:szCs w:val="21"/>
              </w:rPr>
              <w:t>6</w:t>
            </w:r>
            <w:r w:rsidRPr="0027214D">
              <w:rPr>
                <w:rFonts w:ascii="Arial" w:hAnsi="Arial" w:cs="Arial"/>
                <w:color w:val="000000" w:themeColor="text1"/>
                <w:szCs w:val="21"/>
              </w:rPr>
              <w:t>版</w:t>
            </w:r>
            <w:r w:rsidRPr="0027214D">
              <w:rPr>
                <w:rFonts w:ascii="Arial" w:hAnsi="Arial" w:cs="Arial"/>
                <w:color w:val="000000" w:themeColor="text1"/>
                <w:szCs w:val="21"/>
              </w:rPr>
              <w:t xml:space="preserve">) </w:t>
            </w:r>
            <w:r w:rsidRPr="0027214D">
              <w:rPr>
                <w:rFonts w:ascii="Arial" w:hAnsi="Arial" w:cs="Arial"/>
                <w:color w:val="000000" w:themeColor="text1"/>
                <w:szCs w:val="21"/>
              </w:rPr>
              <w:t>，徐经长</w:t>
            </w:r>
            <w:r w:rsidRPr="0027214D">
              <w:rPr>
                <w:rFonts w:ascii="Arial" w:hAnsi="Arial" w:cs="Arial"/>
                <w:color w:val="000000" w:themeColor="text1"/>
                <w:szCs w:val="21"/>
              </w:rPr>
              <w:t xml:space="preserve"> </w:t>
            </w:r>
            <w:r w:rsidRPr="0027214D">
              <w:rPr>
                <w:rFonts w:ascii="Arial" w:hAnsi="Arial" w:cs="Arial"/>
                <w:color w:val="000000" w:themeColor="text1"/>
                <w:szCs w:val="21"/>
              </w:rPr>
              <w:t>、孙蔓莉、周华著，中国人民大学出版社，（</w:t>
            </w:r>
            <w:r w:rsidRPr="0027214D">
              <w:rPr>
                <w:rFonts w:ascii="Arial" w:hAnsi="Arial" w:cs="Arial"/>
                <w:color w:val="000000" w:themeColor="text1"/>
                <w:szCs w:val="21"/>
              </w:rPr>
              <w:t>2019</w:t>
            </w:r>
            <w:r w:rsidRPr="0027214D">
              <w:rPr>
                <w:rFonts w:ascii="Arial" w:hAnsi="Arial" w:cs="Arial"/>
                <w:color w:val="000000" w:themeColor="text1"/>
                <w:szCs w:val="21"/>
              </w:rPr>
              <w:t>）</w:t>
            </w:r>
            <w:bookmarkEnd w:id="0"/>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 xml:space="preserve">"Accounting (Non-Professional)" (6th Edition), by Xu </w:t>
            </w:r>
            <w:proofErr w:type="spellStart"/>
            <w:r w:rsidRPr="0027214D">
              <w:rPr>
                <w:rFonts w:ascii="Arial" w:hAnsi="Arial" w:cs="Arial"/>
                <w:color w:val="000000" w:themeColor="text1"/>
                <w:szCs w:val="21"/>
              </w:rPr>
              <w:t>Jingchang</w:t>
            </w:r>
            <w:proofErr w:type="spellEnd"/>
            <w:r w:rsidRPr="0027214D">
              <w:rPr>
                <w:rFonts w:ascii="Arial" w:hAnsi="Arial" w:cs="Arial"/>
                <w:color w:val="000000" w:themeColor="text1"/>
                <w:szCs w:val="21"/>
              </w:rPr>
              <w:t xml:space="preserve">, Sun </w:t>
            </w:r>
            <w:proofErr w:type="spellStart"/>
            <w:r w:rsidRPr="0027214D">
              <w:rPr>
                <w:rFonts w:ascii="Arial" w:hAnsi="Arial" w:cs="Arial"/>
                <w:color w:val="000000" w:themeColor="text1"/>
                <w:szCs w:val="21"/>
              </w:rPr>
              <w:t>Manli</w:t>
            </w:r>
            <w:proofErr w:type="spellEnd"/>
            <w:r w:rsidRPr="0027214D">
              <w:rPr>
                <w:rFonts w:ascii="Arial" w:hAnsi="Arial" w:cs="Arial"/>
                <w:color w:val="000000" w:themeColor="text1"/>
                <w:szCs w:val="21"/>
              </w:rPr>
              <w:t>, Zhou Hua, Renmin University of China Press, (2019)</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color w:val="000000" w:themeColor="text1"/>
                <w:szCs w:val="21"/>
              </w:rPr>
              <w:t>R</w:t>
            </w:r>
            <w:r w:rsidRPr="0027214D">
              <w:rPr>
                <w:rFonts w:ascii="Arial" w:hAnsi="Arial" w:cs="Arial"/>
                <w:color w:val="000000" w:themeColor="text1"/>
                <w:szCs w:val="21"/>
              </w:rPr>
              <w:t>eading list</w:t>
            </w:r>
          </w:p>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参考书目</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1</w:t>
            </w:r>
            <w:r w:rsidRPr="0027214D">
              <w:rPr>
                <w:rFonts w:ascii="Arial" w:hAnsi="Arial" w:cs="Arial"/>
                <w:color w:val="000000" w:themeColor="text1"/>
                <w:szCs w:val="21"/>
              </w:rPr>
              <w:t>．</w:t>
            </w:r>
            <w:r w:rsidRPr="0027214D">
              <w:rPr>
                <w:rFonts w:ascii="Arial" w:hAnsi="Arial" w:cs="Arial"/>
                <w:color w:val="000000" w:themeColor="text1"/>
                <w:szCs w:val="21"/>
              </w:rPr>
              <w:tab/>
            </w:r>
            <w:r w:rsidRPr="0027214D">
              <w:rPr>
                <w:rFonts w:ascii="Arial" w:hAnsi="Arial" w:cs="Arial"/>
                <w:color w:val="000000" w:themeColor="text1"/>
                <w:szCs w:val="21"/>
              </w:rPr>
              <w:t>会计学（第四版），陆正飞、黄慧馨、李琦，北京大学出版社，</w:t>
            </w:r>
            <w:r w:rsidRPr="0027214D">
              <w:rPr>
                <w:rFonts w:ascii="Arial" w:hAnsi="Arial" w:cs="Arial"/>
                <w:color w:val="000000" w:themeColor="text1"/>
                <w:szCs w:val="21"/>
              </w:rPr>
              <w:t>2018</w:t>
            </w:r>
            <w:r w:rsidRPr="0027214D">
              <w:rPr>
                <w:rFonts w:ascii="Arial" w:hAnsi="Arial" w:cs="Arial"/>
                <w:color w:val="000000" w:themeColor="text1"/>
                <w:szCs w:val="21"/>
              </w:rPr>
              <w:t>年版。</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2</w:t>
            </w:r>
            <w:r w:rsidRPr="0027214D">
              <w:rPr>
                <w:rFonts w:ascii="Arial" w:hAnsi="Arial" w:cs="Arial"/>
                <w:color w:val="000000" w:themeColor="text1"/>
                <w:szCs w:val="21"/>
              </w:rPr>
              <w:t>．</w:t>
            </w:r>
            <w:r w:rsidRPr="0027214D">
              <w:rPr>
                <w:rFonts w:ascii="Arial" w:hAnsi="Arial" w:cs="Arial"/>
                <w:color w:val="000000" w:themeColor="text1"/>
                <w:szCs w:val="21"/>
              </w:rPr>
              <w:tab/>
              <w:t>Financial Accounting for Executive MBA</w:t>
            </w:r>
            <w:r w:rsidRPr="0027214D">
              <w:rPr>
                <w:rFonts w:ascii="Arial" w:hAnsi="Arial" w:cs="Arial"/>
                <w:color w:val="000000" w:themeColor="text1"/>
                <w:szCs w:val="21"/>
              </w:rPr>
              <w:t>，</w:t>
            </w:r>
            <w:proofErr w:type="spellStart"/>
            <w:r w:rsidRPr="0027214D">
              <w:rPr>
                <w:rFonts w:ascii="Arial" w:hAnsi="Arial" w:cs="Arial"/>
                <w:color w:val="000000" w:themeColor="text1"/>
                <w:szCs w:val="21"/>
              </w:rPr>
              <w:t>Yona</w:t>
            </w:r>
            <w:proofErr w:type="spellEnd"/>
            <w:r w:rsidRPr="0027214D">
              <w:rPr>
                <w:rFonts w:ascii="Arial" w:hAnsi="Arial" w:cs="Arial"/>
                <w:color w:val="000000" w:themeColor="text1"/>
                <w:szCs w:val="21"/>
              </w:rPr>
              <w:t>，</w:t>
            </w:r>
            <w:r w:rsidRPr="0027214D">
              <w:rPr>
                <w:rFonts w:ascii="Arial" w:hAnsi="Arial" w:cs="Arial"/>
                <w:color w:val="000000" w:themeColor="text1"/>
                <w:szCs w:val="21"/>
              </w:rPr>
              <w:t>Lucky</w:t>
            </w:r>
            <w:r w:rsidRPr="0027214D">
              <w:rPr>
                <w:rFonts w:ascii="Arial" w:hAnsi="Arial" w:cs="Arial"/>
                <w:color w:val="000000" w:themeColor="text1"/>
                <w:szCs w:val="21"/>
              </w:rPr>
              <w:t>，</w:t>
            </w:r>
            <w:proofErr w:type="spellStart"/>
            <w:r w:rsidRPr="0027214D">
              <w:rPr>
                <w:rFonts w:ascii="Arial" w:hAnsi="Arial" w:cs="Arial"/>
                <w:color w:val="000000" w:themeColor="text1"/>
                <w:szCs w:val="21"/>
              </w:rPr>
              <w:t>Authorhouse</w:t>
            </w:r>
            <w:proofErr w:type="spellEnd"/>
            <w:r w:rsidRPr="0027214D">
              <w:rPr>
                <w:rFonts w:ascii="Arial" w:hAnsi="Arial" w:cs="Arial"/>
                <w:color w:val="000000" w:themeColor="text1"/>
                <w:szCs w:val="21"/>
              </w:rPr>
              <w:t>，</w:t>
            </w:r>
            <w:r w:rsidRPr="0027214D">
              <w:rPr>
                <w:rFonts w:ascii="Arial" w:hAnsi="Arial" w:cs="Arial"/>
                <w:color w:val="000000" w:themeColor="text1"/>
                <w:szCs w:val="21"/>
              </w:rPr>
              <w:t>2013</w:t>
            </w:r>
            <w:r w:rsidRPr="0027214D">
              <w:rPr>
                <w:rFonts w:ascii="Arial" w:hAnsi="Arial" w:cs="Arial"/>
                <w:color w:val="000000" w:themeColor="text1"/>
                <w:szCs w:val="21"/>
              </w:rPr>
              <w:t>年版。</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3</w:t>
            </w:r>
            <w:r w:rsidRPr="0027214D">
              <w:rPr>
                <w:rFonts w:ascii="Arial" w:hAnsi="Arial" w:cs="Arial"/>
                <w:color w:val="000000" w:themeColor="text1"/>
                <w:szCs w:val="21"/>
              </w:rPr>
              <w:t>．</w:t>
            </w:r>
            <w:r w:rsidRPr="0027214D">
              <w:rPr>
                <w:rFonts w:ascii="Arial" w:hAnsi="Arial" w:cs="Arial"/>
                <w:color w:val="000000" w:themeColor="text1"/>
                <w:szCs w:val="21"/>
              </w:rPr>
              <w:tab/>
            </w:r>
            <w:r w:rsidRPr="0027214D">
              <w:rPr>
                <w:rFonts w:ascii="Arial" w:hAnsi="Arial" w:cs="Arial"/>
                <w:color w:val="000000" w:themeColor="text1"/>
                <w:szCs w:val="21"/>
              </w:rPr>
              <w:t>会计学（第</w:t>
            </w:r>
            <w:r w:rsidRPr="0027214D">
              <w:rPr>
                <w:rFonts w:ascii="Arial" w:hAnsi="Arial" w:cs="Arial"/>
                <w:color w:val="000000" w:themeColor="text1"/>
                <w:szCs w:val="21"/>
              </w:rPr>
              <w:t>5</w:t>
            </w:r>
            <w:r w:rsidRPr="0027214D">
              <w:rPr>
                <w:rFonts w:ascii="Arial" w:hAnsi="Arial" w:cs="Arial"/>
                <w:color w:val="000000" w:themeColor="text1"/>
                <w:szCs w:val="21"/>
              </w:rPr>
              <w:t>版），毛志宏，经济科学出版社，</w:t>
            </w:r>
            <w:r w:rsidRPr="0027214D">
              <w:rPr>
                <w:rFonts w:ascii="Arial" w:hAnsi="Arial" w:cs="Arial"/>
                <w:color w:val="000000" w:themeColor="text1"/>
                <w:szCs w:val="21"/>
              </w:rPr>
              <w:t>2019</w:t>
            </w:r>
            <w:r w:rsidRPr="0027214D">
              <w:rPr>
                <w:rFonts w:ascii="Arial" w:hAnsi="Arial" w:cs="Arial"/>
                <w:color w:val="000000" w:themeColor="text1"/>
                <w:szCs w:val="21"/>
              </w:rPr>
              <w:t>年版。</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4</w:t>
            </w:r>
            <w:r w:rsidRPr="0027214D">
              <w:rPr>
                <w:rFonts w:ascii="Arial" w:hAnsi="Arial" w:cs="Arial"/>
                <w:color w:val="000000" w:themeColor="text1"/>
                <w:szCs w:val="21"/>
              </w:rPr>
              <w:t>．</w:t>
            </w:r>
            <w:r w:rsidRPr="0027214D">
              <w:rPr>
                <w:rFonts w:ascii="Arial" w:hAnsi="Arial" w:cs="Arial"/>
                <w:color w:val="000000" w:themeColor="text1"/>
                <w:szCs w:val="21"/>
              </w:rPr>
              <w:tab/>
            </w:r>
            <w:r w:rsidRPr="0027214D">
              <w:rPr>
                <w:rFonts w:ascii="Arial" w:hAnsi="Arial" w:cs="Arial"/>
                <w:color w:val="000000" w:themeColor="text1"/>
                <w:szCs w:val="21"/>
              </w:rPr>
              <w:t>财务会计学（第</w:t>
            </w:r>
            <w:r w:rsidRPr="0027214D">
              <w:rPr>
                <w:rFonts w:ascii="Arial" w:hAnsi="Arial" w:cs="Arial"/>
                <w:color w:val="000000" w:themeColor="text1"/>
                <w:szCs w:val="21"/>
              </w:rPr>
              <w:t>12</w:t>
            </w:r>
            <w:r w:rsidRPr="0027214D">
              <w:rPr>
                <w:rFonts w:ascii="Arial" w:hAnsi="Arial" w:cs="Arial"/>
                <w:color w:val="000000" w:themeColor="text1"/>
                <w:szCs w:val="21"/>
              </w:rPr>
              <w:t>版</w:t>
            </w:r>
            <w:r w:rsidRPr="0027214D">
              <w:rPr>
                <w:rFonts w:ascii="Arial" w:hAnsi="Arial" w:cs="Arial"/>
                <w:color w:val="000000" w:themeColor="text1"/>
                <w:szCs w:val="21"/>
              </w:rPr>
              <w:t>·</w:t>
            </w:r>
            <w:r w:rsidRPr="0027214D">
              <w:rPr>
                <w:rFonts w:ascii="Arial" w:hAnsi="Arial" w:cs="Arial"/>
                <w:color w:val="000000" w:themeColor="text1"/>
                <w:szCs w:val="21"/>
              </w:rPr>
              <w:t>立体化数字教材版），戴德明、林钢、赵西卜，中国人民大学出版社，</w:t>
            </w:r>
            <w:r w:rsidRPr="0027214D">
              <w:rPr>
                <w:rFonts w:ascii="Arial" w:hAnsi="Arial" w:cs="Arial"/>
                <w:color w:val="000000" w:themeColor="text1"/>
                <w:szCs w:val="21"/>
              </w:rPr>
              <w:t>2019</w:t>
            </w:r>
            <w:r w:rsidRPr="0027214D">
              <w:rPr>
                <w:rFonts w:ascii="Arial" w:hAnsi="Arial" w:cs="Arial"/>
                <w:color w:val="000000" w:themeColor="text1"/>
                <w:szCs w:val="21"/>
              </w:rPr>
              <w:t>年版。</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5</w:t>
            </w:r>
            <w:r w:rsidRPr="0027214D">
              <w:rPr>
                <w:rFonts w:ascii="Arial" w:hAnsi="Arial" w:cs="Arial"/>
                <w:color w:val="000000" w:themeColor="text1"/>
                <w:szCs w:val="21"/>
              </w:rPr>
              <w:t>．</w:t>
            </w:r>
            <w:r w:rsidRPr="0027214D">
              <w:rPr>
                <w:rFonts w:ascii="Arial" w:hAnsi="Arial" w:cs="Arial"/>
                <w:color w:val="000000" w:themeColor="text1"/>
                <w:szCs w:val="21"/>
              </w:rPr>
              <w:tab/>
            </w:r>
            <w:r w:rsidRPr="0027214D">
              <w:rPr>
                <w:rFonts w:ascii="Arial" w:hAnsi="Arial" w:cs="Arial"/>
                <w:color w:val="000000" w:themeColor="text1"/>
                <w:szCs w:val="21"/>
              </w:rPr>
              <w:t>初级会计学</w:t>
            </w:r>
            <w:r w:rsidRPr="0027214D">
              <w:rPr>
                <w:rFonts w:ascii="Arial" w:hAnsi="Arial" w:cs="Arial"/>
                <w:color w:val="000000" w:themeColor="text1"/>
                <w:szCs w:val="21"/>
              </w:rPr>
              <w:t>(</w:t>
            </w:r>
            <w:r w:rsidRPr="0027214D">
              <w:rPr>
                <w:rFonts w:ascii="Arial" w:hAnsi="Arial" w:cs="Arial"/>
                <w:color w:val="000000" w:themeColor="text1"/>
                <w:szCs w:val="21"/>
              </w:rPr>
              <w:t>第</w:t>
            </w:r>
            <w:r w:rsidRPr="0027214D">
              <w:rPr>
                <w:rFonts w:ascii="Arial" w:hAnsi="Arial" w:cs="Arial"/>
                <w:color w:val="000000" w:themeColor="text1"/>
                <w:szCs w:val="21"/>
              </w:rPr>
              <w:t>10</w:t>
            </w:r>
            <w:r w:rsidRPr="0027214D">
              <w:rPr>
                <w:rFonts w:ascii="Arial" w:hAnsi="Arial" w:cs="Arial"/>
                <w:color w:val="000000" w:themeColor="text1"/>
                <w:szCs w:val="21"/>
              </w:rPr>
              <w:t>版），朱小平、周华、秦玉熙，经济科学出版社，</w:t>
            </w:r>
            <w:r w:rsidRPr="0027214D">
              <w:rPr>
                <w:rFonts w:ascii="Arial" w:hAnsi="Arial" w:cs="Arial"/>
                <w:color w:val="000000" w:themeColor="text1"/>
                <w:szCs w:val="21"/>
              </w:rPr>
              <w:t>2019</w:t>
            </w:r>
            <w:r w:rsidRPr="0027214D">
              <w:rPr>
                <w:rFonts w:ascii="Arial" w:hAnsi="Arial" w:cs="Arial"/>
                <w:color w:val="000000" w:themeColor="text1"/>
                <w:szCs w:val="21"/>
              </w:rPr>
              <w:t>年版。</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1. Accounting (Fourt</w:t>
            </w:r>
            <w:r w:rsidRPr="0027214D">
              <w:rPr>
                <w:rFonts w:ascii="Arial" w:hAnsi="Arial" w:cs="Arial"/>
                <w:color w:val="000000" w:themeColor="text1"/>
                <w:szCs w:val="21"/>
              </w:rPr>
              <w:t xml:space="preserve">h Edition), Lu Zhengfei, Huang </w:t>
            </w:r>
            <w:proofErr w:type="spellStart"/>
            <w:r w:rsidRPr="0027214D">
              <w:rPr>
                <w:rFonts w:ascii="Arial" w:hAnsi="Arial" w:cs="Arial"/>
                <w:color w:val="000000" w:themeColor="text1"/>
                <w:szCs w:val="21"/>
              </w:rPr>
              <w:t>Huixin</w:t>
            </w:r>
            <w:proofErr w:type="spellEnd"/>
            <w:r w:rsidRPr="0027214D">
              <w:rPr>
                <w:rFonts w:ascii="Arial" w:hAnsi="Arial" w:cs="Arial"/>
                <w:color w:val="000000" w:themeColor="text1"/>
                <w:szCs w:val="21"/>
              </w:rPr>
              <w:t>, Li Qi, Peking University Press, 2018 edition.</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 xml:space="preserve">2. Financial Accounting for Executive MBA, </w:t>
            </w:r>
            <w:proofErr w:type="spellStart"/>
            <w:r w:rsidRPr="0027214D">
              <w:rPr>
                <w:rFonts w:ascii="Arial" w:hAnsi="Arial" w:cs="Arial"/>
                <w:color w:val="000000" w:themeColor="text1"/>
                <w:szCs w:val="21"/>
              </w:rPr>
              <w:t>Yona</w:t>
            </w:r>
            <w:proofErr w:type="spellEnd"/>
            <w:r w:rsidRPr="0027214D">
              <w:rPr>
                <w:rFonts w:ascii="Arial" w:hAnsi="Arial" w:cs="Arial"/>
                <w:color w:val="000000" w:themeColor="text1"/>
                <w:szCs w:val="21"/>
              </w:rPr>
              <w:t xml:space="preserve">, Lucky, </w:t>
            </w:r>
            <w:proofErr w:type="spellStart"/>
            <w:r w:rsidRPr="0027214D">
              <w:rPr>
                <w:rFonts w:ascii="Arial" w:hAnsi="Arial" w:cs="Arial"/>
                <w:color w:val="000000" w:themeColor="text1"/>
                <w:szCs w:val="21"/>
              </w:rPr>
              <w:t>Authorhouse</w:t>
            </w:r>
            <w:proofErr w:type="spellEnd"/>
            <w:r w:rsidRPr="0027214D">
              <w:rPr>
                <w:rFonts w:ascii="Arial" w:hAnsi="Arial" w:cs="Arial"/>
                <w:color w:val="000000" w:themeColor="text1"/>
                <w:szCs w:val="21"/>
              </w:rPr>
              <w:t>, 2013 edition.</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 xml:space="preserve">3. Accounting (5th edition), Mao </w:t>
            </w:r>
            <w:proofErr w:type="spellStart"/>
            <w:r w:rsidRPr="0027214D">
              <w:rPr>
                <w:rFonts w:ascii="Arial" w:hAnsi="Arial" w:cs="Arial"/>
                <w:color w:val="000000" w:themeColor="text1"/>
                <w:szCs w:val="21"/>
              </w:rPr>
              <w:t>Zhihong</w:t>
            </w:r>
            <w:proofErr w:type="spellEnd"/>
            <w:r w:rsidRPr="0027214D">
              <w:rPr>
                <w:rFonts w:ascii="Arial" w:hAnsi="Arial" w:cs="Arial"/>
                <w:color w:val="000000" w:themeColor="text1"/>
                <w:szCs w:val="21"/>
              </w:rPr>
              <w:t>, Economic Science Press, 2019 edition.</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4. Finan</w:t>
            </w:r>
            <w:r w:rsidRPr="0027214D">
              <w:rPr>
                <w:rFonts w:ascii="Arial" w:hAnsi="Arial" w:cs="Arial"/>
                <w:color w:val="000000" w:themeColor="text1"/>
                <w:szCs w:val="21"/>
              </w:rPr>
              <w:t xml:space="preserve">cial Accounting (Twelfth Edition · Three-dimensional Digital Textbook Edition), Dai Deming, Lin Gang, Zhao </w:t>
            </w:r>
            <w:proofErr w:type="spellStart"/>
            <w:r w:rsidRPr="0027214D">
              <w:rPr>
                <w:rFonts w:ascii="Arial" w:hAnsi="Arial" w:cs="Arial"/>
                <w:color w:val="000000" w:themeColor="text1"/>
                <w:szCs w:val="21"/>
              </w:rPr>
              <w:t>Xibu</w:t>
            </w:r>
            <w:proofErr w:type="spellEnd"/>
            <w:r w:rsidRPr="0027214D">
              <w:rPr>
                <w:rFonts w:ascii="Arial" w:hAnsi="Arial" w:cs="Arial"/>
                <w:color w:val="000000" w:themeColor="text1"/>
                <w:szCs w:val="21"/>
              </w:rPr>
              <w:t>, Renmin University Press, 2019 edition.</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color w:val="000000" w:themeColor="text1"/>
                <w:szCs w:val="21"/>
              </w:rPr>
              <w:t xml:space="preserve">5. Primary Accounting (Tenth Edition), Zhu Xiaoping, Zhou Hua, Qin </w:t>
            </w:r>
            <w:proofErr w:type="spellStart"/>
            <w:r w:rsidRPr="0027214D">
              <w:rPr>
                <w:rFonts w:ascii="Arial" w:hAnsi="Arial" w:cs="Arial"/>
                <w:color w:val="000000" w:themeColor="text1"/>
                <w:szCs w:val="21"/>
              </w:rPr>
              <w:t>Yuxi</w:t>
            </w:r>
            <w:proofErr w:type="spellEnd"/>
            <w:r w:rsidRPr="0027214D">
              <w:rPr>
                <w:rFonts w:ascii="Arial" w:hAnsi="Arial" w:cs="Arial"/>
                <w:color w:val="000000" w:themeColor="text1"/>
                <w:szCs w:val="21"/>
              </w:rPr>
              <w:t>, Economic Science Press, 2019 ed</w:t>
            </w:r>
            <w:r w:rsidRPr="0027214D">
              <w:rPr>
                <w:rFonts w:ascii="Arial" w:hAnsi="Arial" w:cs="Arial"/>
                <w:color w:val="000000" w:themeColor="text1"/>
                <w:szCs w:val="21"/>
              </w:rPr>
              <w:t>ition.</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27214D" w:rsidRPr="0027214D" w:rsidRDefault="0027214D" w:rsidP="0027214D">
            <w:pPr>
              <w:jc w:val="center"/>
              <w:rPr>
                <w:rFonts w:ascii="Arial" w:hAnsi="Arial" w:cs="Arial"/>
                <w:color w:val="000000" w:themeColor="text1"/>
                <w:szCs w:val="21"/>
              </w:rPr>
            </w:pPr>
            <w:r w:rsidRPr="0027214D">
              <w:rPr>
                <w:rFonts w:ascii="Arial" w:hAnsi="Arial" w:cs="Arial"/>
                <w:color w:val="000000" w:themeColor="text1"/>
                <w:szCs w:val="21"/>
              </w:rPr>
              <w:t xml:space="preserve">Teaching methods (please check all that apply) </w:t>
            </w:r>
          </w:p>
          <w:p w:rsidR="008749BD" w:rsidRPr="0027214D" w:rsidRDefault="0027214D" w:rsidP="0027214D">
            <w:pPr>
              <w:jc w:val="center"/>
              <w:rPr>
                <w:rFonts w:ascii="Arial" w:hAnsi="Arial" w:cs="Arial"/>
                <w:color w:val="000000" w:themeColor="text1"/>
                <w:szCs w:val="21"/>
              </w:rPr>
            </w:pPr>
            <w:r w:rsidRPr="0027214D">
              <w:rPr>
                <w:rFonts w:ascii="Arial" w:hAnsi="Arial" w:cs="Arial"/>
                <w:color w:val="000000" w:themeColor="text1"/>
                <w:szCs w:val="21"/>
              </w:rPr>
              <w:t>课程采用的教学方法（请勾选）</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noProof/>
                <w:color w:val="000000" w:themeColor="text1"/>
                <w:szCs w:val="21"/>
              </w:rPr>
              <mc:AlternateContent>
                <mc:Choice Requires="wps">
                  <w:drawing>
                    <wp:anchor distT="0" distB="0" distL="114300" distR="114300" simplePos="0" relativeHeight="251664384" behindDoc="0" locked="0" layoutInCell="1" allowOverlap="1">
                      <wp:simplePos x="0" y="0"/>
                      <wp:positionH relativeFrom="column">
                        <wp:posOffset>3637280</wp:posOffset>
                      </wp:positionH>
                      <wp:positionV relativeFrom="paragraph">
                        <wp:posOffset>62865</wp:posOffset>
                      </wp:positionV>
                      <wp:extent cx="188595" cy="175260"/>
                      <wp:effectExtent l="57150" t="57150" r="40640" b="53975"/>
                      <wp:wrapNone/>
                      <wp:docPr id="8" name="墨迹 8"/>
                      <wp:cNvGraphicFramePr/>
                      <a:graphic xmlns:a="http://schemas.openxmlformats.org/drawingml/2006/main">
                        <a:graphicData uri="http://schemas.microsoft.com/office/word/2010/wordprocessingInk">
                          <w14:contentPart bwMode="auto" r:id="rId8">
                            <w14:nvContentPartPr>
                              <w14:cNvContentPartPr/>
                            </w14:nvContentPartPr>
                            <w14:xfrm>
                              <a:off x="0" y="0"/>
                              <a:ext cx="188362" cy="175011"/>
                            </w14:xfrm>
                          </w14:contentPart>
                        </a:graphicData>
                      </a:graphic>
                    </wp:anchor>
                  </w:drawing>
                </mc:Choice>
                <mc:Fallback xmlns:wpsCustomData="http://www.wps.cn/officeDocument/2013/wpsCustomData">
                  <w:pict>
                    <v:shape id="_x0000_s1026" o:spid="_x0000_s1026" o:spt="75" style="position:absolute;left:0pt;margin-left:286.4pt;margin-top:4.95pt;height:13.8pt;width:14.85pt;z-index:251664384;mso-width-relative:page;mso-height-relative:page;" coordsize="21600,21600" o:gfxdata="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">
                      <v:imagedata r:id="rId9" o:title=""/>
                      <o:lock v:ext="edit"/>
                    </v:shape>
                  </w:pict>
                </mc:Fallback>
              </mc:AlternateContent>
            </w:r>
            <w:r w:rsidRPr="0027214D">
              <w:rPr>
                <w:rFonts w:ascii="Arial" w:hAnsi="Arial" w:cs="Arial"/>
                <w:noProof/>
                <w:color w:val="000000" w:themeColor="text1"/>
                <w:szCs w:val="21"/>
              </w:rPr>
              <mc:AlternateContent>
                <mc:Choice Requires="wps">
                  <w:drawing>
                    <wp:anchor distT="0" distB="0" distL="114300" distR="114300" simplePos="0" relativeHeight="251662336" behindDoc="0" locked="0" layoutInCell="1" allowOverlap="1">
                      <wp:simplePos x="0" y="0"/>
                      <wp:positionH relativeFrom="column">
                        <wp:posOffset>3086735</wp:posOffset>
                      </wp:positionH>
                      <wp:positionV relativeFrom="paragraph">
                        <wp:posOffset>42545</wp:posOffset>
                      </wp:positionV>
                      <wp:extent cx="228600" cy="161925"/>
                      <wp:effectExtent l="57150" t="57150" r="57150" b="48260"/>
                      <wp:wrapNone/>
                      <wp:docPr id="5" name="墨迹 5"/>
                      <wp:cNvGraphicFramePr/>
                      <a:graphic xmlns:a="http://schemas.openxmlformats.org/drawingml/2006/main">
                        <a:graphicData uri="http://schemas.microsoft.com/office/word/2010/wordprocessingInk">
                          <w14:contentPart bwMode="auto" r:id="rId10">
                            <w14:nvContentPartPr>
                              <w14:cNvContentPartPr/>
                            </w14:nvContentPartPr>
                            <w14:xfrm>
                              <a:off x="0" y="0"/>
                              <a:ext cx="228777" cy="161660"/>
                            </w14:xfrm>
                          </w14:contentPart>
                        </a:graphicData>
                      </a:graphic>
                    </wp:anchor>
                  </w:drawing>
                </mc:Choice>
                <mc:Fallback xmlns:wpsCustomData="http://www.wps.cn/officeDocument/2013/wpsCustomData">
                  <w:pict>
                    <v:shape id="_x0000_s1026" o:spid="_x0000_s1026" o:spt="75" style="position:absolute;left:0pt;margin-left:243.05pt;margin-top:3.35pt;height:12.75pt;width:18pt;z-index:251662336;mso-width-relative:page;mso-height-relative:page;" coordsize="21600,21600" o:gfxdata="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">
                      <v:imagedata r:id="rId11" o:title=""/>
                      <o:lock v:ext="edit"/>
                    </v:shape>
                  </w:pict>
                </mc:Fallback>
              </mc:AlternateContent>
            </w:r>
            <w:r w:rsidRPr="0027214D">
              <w:rPr>
                <w:rFonts w:ascii="Arial" w:hAnsi="Arial" w:cs="Arial"/>
                <w:noProof/>
                <w:color w:val="000000" w:themeColor="text1"/>
                <w:szCs w:val="21"/>
              </w:rPr>
              <mc:AlternateContent>
                <mc:Choice Requires="wps">
                  <w:drawing>
                    <wp:anchor distT="0" distB="0" distL="114300" distR="114300" simplePos="0" relativeHeight="251661312" behindDoc="0" locked="0" layoutInCell="1" allowOverlap="1">
                      <wp:simplePos x="0" y="0"/>
                      <wp:positionH relativeFrom="column">
                        <wp:posOffset>1917700</wp:posOffset>
                      </wp:positionH>
                      <wp:positionV relativeFrom="paragraph">
                        <wp:posOffset>109855</wp:posOffset>
                      </wp:positionV>
                      <wp:extent cx="235585" cy="154940"/>
                      <wp:effectExtent l="57150" t="57150" r="50165" b="55245"/>
                      <wp:wrapNone/>
                      <wp:docPr id="3" name="墨迹 3"/>
                      <wp:cNvGraphicFramePr/>
                      <a:graphic xmlns:a="http://schemas.openxmlformats.org/drawingml/2006/main">
                        <a:graphicData uri="http://schemas.microsoft.com/office/word/2010/wordprocessingInk">
                          <w14:contentPart bwMode="auto" r:id="rId12">
                            <w14:nvContentPartPr>
                              <w14:cNvContentPartPr/>
                            </w14:nvContentPartPr>
                            <w14:xfrm>
                              <a:off x="0" y="0"/>
                              <a:ext cx="235633" cy="154803"/>
                            </w14:xfrm>
                          </w14:contentPart>
                        </a:graphicData>
                      </a:graphic>
                    </wp:anchor>
                  </w:drawing>
                </mc:Choice>
                <mc:Fallback xmlns:wpsCustomData="http://www.wps.cn/officeDocument/2013/wpsCustomData">
                  <w:pict>
                    <v:shape id="_x0000_s1026" o:spid="_x0000_s1026" o:spt="75" style="position:absolute;left:0pt;margin-left:151pt;margin-top:8.65pt;height:12.2pt;width:18.55pt;z-index:251661312;mso-width-relative:page;mso-height-relative:page;" coordsize="21600,21600" o:gfxdata="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">
                      <v:imagedata r:id="rId13" o:title=""/>
                      <o:lock v:ext="edit"/>
                    </v:shape>
                  </w:pict>
                </mc:Fallback>
              </mc:AlternateContent>
            </w:r>
            <w:r w:rsidRPr="0027214D">
              <w:rPr>
                <w:rFonts w:ascii="Arial" w:hAnsi="Arial" w:cs="Arial"/>
                <w:noProof/>
                <w:color w:val="000000" w:themeColor="text1"/>
                <w:szCs w:val="21"/>
              </w:rPr>
              <mc:AlternateContent>
                <mc:Choice Requires="wps">
                  <w:drawing>
                    <wp:anchor distT="0" distB="0" distL="114300" distR="114300" simplePos="0" relativeHeight="251660288" behindDoc="0" locked="0" layoutInCell="1" allowOverlap="1">
                      <wp:simplePos x="0" y="0"/>
                      <wp:positionH relativeFrom="column">
                        <wp:posOffset>547370</wp:posOffset>
                      </wp:positionH>
                      <wp:positionV relativeFrom="paragraph">
                        <wp:posOffset>62865</wp:posOffset>
                      </wp:positionV>
                      <wp:extent cx="181610" cy="175260"/>
                      <wp:effectExtent l="57150" t="57150" r="46990" b="53975"/>
                      <wp:wrapNone/>
                      <wp:docPr id="2" name="墨迹 2"/>
                      <wp:cNvGraphicFramePr/>
                      <a:graphic xmlns:a="http://schemas.openxmlformats.org/drawingml/2006/main">
                        <a:graphicData uri="http://schemas.microsoft.com/office/word/2010/wordprocessingInk">
                          <w14:contentPart bwMode="auto" r:id="rId14">
                            <w14:nvContentPartPr>
                              <w14:cNvContentPartPr/>
                            </w14:nvContentPartPr>
                            <w14:xfrm>
                              <a:off x="0" y="0"/>
                              <a:ext cx="181867" cy="175011"/>
                            </w14:xfrm>
                          </w14:contentPart>
                        </a:graphicData>
                      </a:graphic>
                    </wp:anchor>
                  </w:drawing>
                </mc:Choice>
                <mc:Fallback xmlns:wpsCustomData="http://www.wps.cn/officeDocument/2013/wpsCustomData">
                  <w:pict>
                    <v:shape id="_x0000_s1026" o:spid="_x0000_s1026" o:spt="75" style="position:absolute;left:0pt;margin-left:43.1pt;margin-top:4.95pt;height:13.8pt;width:14.3pt;z-index:251660288;mso-width-relative:page;mso-height-relative:page;" coordsize="21600,21600" o:gfxdata="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">
                      <v:imagedata r:id="rId15" o:title=""/>
                      <o:lock v:ext="edit"/>
                    </v:shape>
                  </w:pict>
                </mc:Fallback>
              </mc:AlternateContent>
            </w:r>
            <w:r w:rsidRPr="0027214D">
              <w:rPr>
                <w:rFonts w:ascii="Arial" w:hAnsi="Arial" w:cs="Arial"/>
                <w:noProof/>
                <w:color w:val="000000" w:themeColor="text1"/>
                <w:szCs w:val="21"/>
              </w:rPr>
              <mc:AlternateContent>
                <mc:Choice Requires="wps">
                  <w:drawing>
                    <wp:anchor distT="0" distB="0" distL="114300" distR="114300" simplePos="0" relativeHeight="251659264" behindDoc="0" locked="0" layoutInCell="1" allowOverlap="1">
                      <wp:simplePos x="0" y="0"/>
                      <wp:positionH relativeFrom="column">
                        <wp:posOffset>50165</wp:posOffset>
                      </wp:positionH>
                      <wp:positionV relativeFrom="paragraph">
                        <wp:posOffset>49530</wp:posOffset>
                      </wp:positionV>
                      <wp:extent cx="168275" cy="181610"/>
                      <wp:effectExtent l="57150" t="57150" r="41910" b="47625"/>
                      <wp:wrapNone/>
                      <wp:docPr id="1" name="墨迹 1"/>
                      <wp:cNvGraphicFramePr/>
                      <a:graphic xmlns:a="http://schemas.openxmlformats.org/drawingml/2006/main">
                        <a:graphicData uri="http://schemas.microsoft.com/office/word/2010/wordprocessingInk">
                          <w14:contentPart bwMode="auto" r:id="rId16">
                            <w14:nvContentPartPr>
                              <w14:cNvContentPartPr/>
                            </w14:nvContentPartPr>
                            <w14:xfrm>
                              <a:off x="0" y="0"/>
                              <a:ext cx="168155" cy="181506"/>
                            </w14:xfrm>
                          </w14:contentPart>
                        </a:graphicData>
                      </a:graphic>
                    </wp:anchor>
                  </w:drawing>
                </mc:Choice>
                <mc:Fallback xmlns:wpsCustomData="http://www.wps.cn/officeDocument/2013/wpsCustomData">
                  <w:pict>
                    <v:shape id="_x0000_s1026" o:spid="_x0000_s1026" o:spt="75" style="position:absolute;left:0pt;margin-left:3.95pt;margin-top:3.9pt;height:14.3pt;width:13.25pt;z-index:251659264;mso-width-relative:page;mso-height-relative:page;" coordsize="21600,21600" o:gfxdata="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">
                      <v:imagedata r:id="rId17" o:title=""/>
                      <o:lock v:ext="edit"/>
                    </v:shape>
                  </w:pict>
                </mc:Fallback>
              </mc:AlternateContent>
            </w:r>
            <w:r w:rsidRPr="0027214D">
              <w:rPr>
                <w:rFonts w:ascii="Arial" w:hAnsi="Arial" w:cs="Arial"/>
                <w:color w:val="000000" w:themeColor="text1"/>
                <w:szCs w:val="21"/>
              </w:rPr>
              <w:t>□</w:t>
            </w:r>
            <w:r w:rsidRPr="0027214D">
              <w:rPr>
                <w:rFonts w:ascii="Arial" w:hAnsi="Arial" w:cs="Arial"/>
                <w:color w:val="000000" w:themeColor="text1"/>
                <w:szCs w:val="21"/>
              </w:rPr>
              <w:t>讲授</w:t>
            </w:r>
            <w:r w:rsidRPr="0027214D">
              <w:rPr>
                <w:rFonts w:ascii="Arial" w:hAnsi="Arial" w:cs="Arial"/>
                <w:color w:val="000000" w:themeColor="text1"/>
                <w:szCs w:val="21"/>
              </w:rPr>
              <w:t xml:space="preserve"> □</w:t>
            </w:r>
            <w:r w:rsidRPr="0027214D">
              <w:rPr>
                <w:rFonts w:ascii="Arial" w:hAnsi="Arial" w:cs="Arial"/>
                <w:color w:val="000000" w:themeColor="text1"/>
                <w:szCs w:val="21"/>
              </w:rPr>
              <w:t>案例分析</w:t>
            </w:r>
            <w:r w:rsidRPr="0027214D">
              <w:rPr>
                <w:rFonts w:ascii="Arial" w:hAnsi="Arial" w:cs="Arial"/>
                <w:color w:val="000000" w:themeColor="text1"/>
                <w:szCs w:val="21"/>
              </w:rPr>
              <w:t xml:space="preserve"> □</w:t>
            </w:r>
            <w:r w:rsidRPr="0027214D">
              <w:rPr>
                <w:rFonts w:ascii="Arial" w:hAnsi="Arial" w:cs="Arial"/>
                <w:color w:val="000000" w:themeColor="text1"/>
                <w:szCs w:val="21"/>
              </w:rPr>
              <w:t>角色模拟</w:t>
            </w:r>
            <w:r w:rsidRPr="0027214D">
              <w:rPr>
                <w:rFonts w:ascii="Arial" w:hAnsi="Arial" w:cs="Arial"/>
                <w:color w:val="000000" w:themeColor="text1"/>
                <w:szCs w:val="21"/>
              </w:rPr>
              <w:t xml:space="preserve"> □</w:t>
            </w:r>
            <w:r w:rsidRPr="0027214D">
              <w:rPr>
                <w:rFonts w:ascii="Arial" w:hAnsi="Arial" w:cs="Arial"/>
                <w:color w:val="000000" w:themeColor="text1"/>
                <w:szCs w:val="21"/>
              </w:rPr>
              <w:t>研讨</w:t>
            </w:r>
            <w:r w:rsidRPr="0027214D">
              <w:rPr>
                <w:rFonts w:ascii="Arial" w:hAnsi="Arial" w:cs="Arial"/>
                <w:color w:val="000000" w:themeColor="text1"/>
                <w:szCs w:val="21"/>
              </w:rPr>
              <w:t xml:space="preserve"> □</w:t>
            </w:r>
            <w:r w:rsidRPr="0027214D">
              <w:rPr>
                <w:rFonts w:ascii="Arial" w:hAnsi="Arial" w:cs="Arial"/>
                <w:color w:val="000000" w:themeColor="text1"/>
                <w:szCs w:val="21"/>
              </w:rPr>
              <w:t>行动学习</w:t>
            </w:r>
            <w:r w:rsidRPr="0027214D">
              <w:rPr>
                <w:rFonts w:ascii="Arial" w:hAnsi="Arial" w:cs="Arial"/>
                <w:color w:val="000000" w:themeColor="text1"/>
                <w:szCs w:val="21"/>
              </w:rPr>
              <w:t xml:space="preserve"> □</w:t>
            </w:r>
            <w:r w:rsidRPr="0027214D">
              <w:rPr>
                <w:rFonts w:ascii="Arial" w:hAnsi="Arial" w:cs="Arial"/>
                <w:color w:val="000000" w:themeColor="text1"/>
                <w:szCs w:val="21"/>
              </w:rPr>
              <w:t>阅读</w:t>
            </w:r>
            <w:r w:rsidRPr="0027214D">
              <w:rPr>
                <w:rFonts w:ascii="Arial" w:hAnsi="Arial" w:cs="Arial"/>
                <w:color w:val="000000" w:themeColor="text1"/>
                <w:szCs w:val="21"/>
              </w:rPr>
              <w:t xml:space="preserve"> □</w:t>
            </w:r>
            <w:r w:rsidRPr="0027214D">
              <w:rPr>
                <w:rFonts w:ascii="Arial" w:hAnsi="Arial" w:cs="Arial"/>
                <w:color w:val="000000" w:themeColor="text1"/>
                <w:szCs w:val="21"/>
              </w:rPr>
              <w:t>个人和小组学习</w:t>
            </w:r>
            <w:r w:rsidRPr="0027214D">
              <w:rPr>
                <w:rFonts w:ascii="Arial" w:hAnsi="Arial" w:cs="Arial"/>
                <w:color w:val="000000" w:themeColor="text1"/>
                <w:szCs w:val="21"/>
              </w:rPr>
              <w:t xml:space="preserve">  □</w:t>
            </w:r>
            <w:r w:rsidRPr="0027214D">
              <w:rPr>
                <w:rFonts w:ascii="Arial" w:hAnsi="Arial" w:cs="Arial"/>
                <w:color w:val="000000" w:themeColor="text1"/>
                <w:szCs w:val="21"/>
              </w:rPr>
              <w:t>在线学习</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noProof/>
                <w:color w:val="000000" w:themeColor="text1"/>
                <w:szCs w:val="21"/>
              </w:rPr>
              <mc:AlternateContent>
                <mc:Choice Requires="wps">
                  <w:drawing>
                    <wp:anchor distT="0" distB="0" distL="114300" distR="114300" simplePos="0" relativeHeight="251663360" behindDoc="0" locked="0" layoutInCell="1" allowOverlap="1">
                      <wp:simplePos x="0" y="0"/>
                      <wp:positionH relativeFrom="column">
                        <wp:posOffset>2771140</wp:posOffset>
                      </wp:positionH>
                      <wp:positionV relativeFrom="paragraph">
                        <wp:posOffset>37465</wp:posOffset>
                      </wp:positionV>
                      <wp:extent cx="635" cy="635"/>
                      <wp:effectExtent l="57150" t="57150" r="57150" b="57150"/>
                      <wp:wrapNone/>
                      <wp:docPr id="6" name="墨迹 6"/>
                      <wp:cNvGraphicFramePr/>
                      <a:graphic xmlns:a="http://schemas.openxmlformats.org/drawingml/2006/main">
                        <a:graphicData uri="http://schemas.microsoft.com/office/word/2010/wordprocessingInk">
                          <w14:contentPart bwMode="auto" r:id="rId18">
                            <w14:nvContentPartPr>
                              <w14:cNvContentPartPr/>
                            </w14:nvContentPartPr>
                            <w14:xfrm>
                              <a:off x="0" y="0"/>
                              <a:ext cx="361" cy="361"/>
                            </w14:xfrm>
                          </w14:contentPart>
                        </a:graphicData>
                      </a:graphic>
                    </wp:anchor>
                  </w:drawing>
                </mc:Choice>
                <mc:Fallback xmlns:wpsCustomData="http://www.wps.cn/officeDocument/2013/wpsCustomData">
                  <w:pict>
                    <v:shape id="_x0000_s1026" o:spid="_x0000_s1026" o:spt="75" style="position:absolute;left:0pt;margin-left:218.2pt;margin-top:2.95pt;height:0.05pt;width:0.05pt;z-index:251663360;mso-width-relative:page;mso-height-relative:page;" coordsize="21600,21600" o:gfxdata="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">
                      <v:imagedata r:id="rId19" o:title=""/>
                      <o:lock v:ext="edit"/>
                    </v:shape>
                  </w:pict>
                </mc:Fallback>
              </mc:AlternateContent>
            </w:r>
            <w:r w:rsidRPr="0027214D">
              <w:rPr>
                <w:rFonts w:ascii="Arial" w:hAnsi="Arial" w:cs="Arial"/>
                <w:color w:val="000000" w:themeColor="text1"/>
                <w:szCs w:val="21"/>
              </w:rPr>
              <w:t>□</w:t>
            </w:r>
            <w:r w:rsidRPr="0027214D">
              <w:rPr>
                <w:rFonts w:ascii="Arial" w:hAnsi="Arial" w:cs="Arial"/>
                <w:color w:val="000000" w:themeColor="text1"/>
                <w:szCs w:val="21"/>
              </w:rPr>
              <w:t>其他</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noProof/>
                <w:color w:val="000000" w:themeColor="text1"/>
                <w:szCs w:val="21"/>
              </w:rPr>
              <mc:AlternateContent>
                <mc:Choice Requires="wps">
                  <w:drawing>
                    <wp:anchor distT="0" distB="0" distL="114300" distR="114300" simplePos="0" relativeHeight="251670528" behindDoc="0" locked="0" layoutInCell="1" allowOverlap="1">
                      <wp:simplePos x="0" y="0"/>
                      <wp:positionH relativeFrom="column">
                        <wp:posOffset>3637280</wp:posOffset>
                      </wp:positionH>
                      <wp:positionV relativeFrom="paragraph">
                        <wp:posOffset>62865</wp:posOffset>
                      </wp:positionV>
                      <wp:extent cx="188595" cy="175260"/>
                      <wp:effectExtent l="57150" t="57150" r="40640" b="53975"/>
                      <wp:wrapNone/>
                      <wp:docPr id="13" name="墨迹 13"/>
                      <wp:cNvGraphicFramePr/>
                      <a:graphic xmlns:a="http://schemas.openxmlformats.org/drawingml/2006/main">
                        <a:graphicData uri="http://schemas.microsoft.com/office/word/2010/wordprocessingInk">
                          <w14:contentPart bwMode="auto" r:id="rId20">
                            <w14:nvContentPartPr>
                              <w14:cNvContentPartPr/>
                            </w14:nvContentPartPr>
                            <w14:xfrm>
                              <a:off x="0" y="0"/>
                              <a:ext cx="188362" cy="175011"/>
                            </w14:xfrm>
                          </w14:contentPart>
                        </a:graphicData>
                      </a:graphic>
                    </wp:anchor>
                  </w:drawing>
                </mc:Choice>
                <mc:Fallback xmlns:wpsCustomData="http://www.wps.cn/officeDocument/2013/wpsCustomData">
                  <w:pict>
                    <v:shape id="_x0000_s1026" o:spid="_x0000_s1026" o:spt="75" style="position:absolute;left:0pt;margin-left:286.4pt;margin-top:4.95pt;height:13.8pt;width:14.85pt;z-index:251670528;mso-width-relative:page;mso-height-relative:page;" coordsize="21600,21600" o:gfxdata="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">
                      <v:imagedata r:id="rId9" o:title=""/>
                      <o:lock v:ext="edit"/>
                    </v:shape>
                  </w:pict>
                </mc:Fallback>
              </mc:AlternateContent>
            </w:r>
            <w:r w:rsidRPr="0027214D">
              <w:rPr>
                <w:rFonts w:ascii="Arial" w:hAnsi="Arial" w:cs="Arial"/>
                <w:b/>
                <w:bCs/>
                <w:noProof/>
                <w:color w:val="000000" w:themeColor="text1"/>
                <w:szCs w:val="21"/>
              </w:rPr>
              <mc:AlternateContent>
                <mc:Choice Requires="wps">
                  <w:drawing>
                    <wp:anchor distT="0" distB="0" distL="114300" distR="114300" simplePos="0" relativeHeight="251668480" behindDoc="0" locked="0" layoutInCell="1" allowOverlap="1">
                      <wp:simplePos x="0" y="0"/>
                      <wp:positionH relativeFrom="column">
                        <wp:posOffset>3086735</wp:posOffset>
                      </wp:positionH>
                      <wp:positionV relativeFrom="paragraph">
                        <wp:posOffset>42545</wp:posOffset>
                      </wp:positionV>
                      <wp:extent cx="228600" cy="161925"/>
                      <wp:effectExtent l="57150" t="57150" r="57150" b="48260"/>
                      <wp:wrapNone/>
                      <wp:docPr id="14" name="墨迹 14"/>
                      <wp:cNvGraphicFramePr/>
                      <a:graphic xmlns:a="http://schemas.openxmlformats.org/drawingml/2006/main">
                        <a:graphicData uri="http://schemas.microsoft.com/office/word/2010/wordprocessingInk">
                          <w14:contentPart bwMode="auto" r:id="rId21">
                            <w14:nvContentPartPr>
                              <w14:cNvContentPartPr/>
                            </w14:nvContentPartPr>
                            <w14:xfrm>
                              <a:off x="0" y="0"/>
                              <a:ext cx="228777" cy="161660"/>
                            </w14:xfrm>
                          </w14:contentPart>
                        </a:graphicData>
                      </a:graphic>
                    </wp:anchor>
                  </w:drawing>
                </mc:Choice>
                <mc:Fallback xmlns:wpsCustomData="http://www.wps.cn/officeDocument/2013/wpsCustomData">
                  <w:pict>
                    <v:shape id="_x0000_s1026" o:spid="_x0000_s1026" o:spt="75" style="position:absolute;left:0pt;margin-left:243.05pt;margin-top:3.35pt;height:12.75pt;width:18pt;z-index:251668480;mso-width-relative:page;mso-height-relative:page;" coordsize="21600,21600" o:gfxdata="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">
                      <v:imagedata r:id="rId11" o:title=""/>
                      <o:lock v:ext="edit"/>
                    </v:shape>
                  </w:pict>
                </mc:Fallback>
              </mc:AlternateContent>
            </w:r>
            <w:r w:rsidRPr="0027214D">
              <w:rPr>
                <w:rFonts w:ascii="Arial" w:hAnsi="Arial" w:cs="Arial"/>
                <w:b/>
                <w:bCs/>
                <w:noProof/>
                <w:color w:val="000000" w:themeColor="text1"/>
                <w:szCs w:val="21"/>
              </w:rPr>
              <mc:AlternateContent>
                <mc:Choice Requires="wps">
                  <w:drawing>
                    <wp:anchor distT="0" distB="0" distL="114300" distR="114300" simplePos="0" relativeHeight="251667456" behindDoc="0" locked="0" layoutInCell="1" allowOverlap="1">
                      <wp:simplePos x="0" y="0"/>
                      <wp:positionH relativeFrom="column">
                        <wp:posOffset>1917700</wp:posOffset>
                      </wp:positionH>
                      <wp:positionV relativeFrom="paragraph">
                        <wp:posOffset>109855</wp:posOffset>
                      </wp:positionV>
                      <wp:extent cx="235585" cy="154940"/>
                      <wp:effectExtent l="8890" t="8890" r="22225" b="26670"/>
                      <wp:wrapNone/>
                      <wp:docPr id="15" name="墨迹 15"/>
                      <wp:cNvGraphicFramePr/>
                      <a:graphic xmlns:a="http://schemas.openxmlformats.org/drawingml/2006/main">
                        <a:graphicData uri="http://schemas.microsoft.com/office/word/2010/wordprocessingInk">
                          <w14:contentPart bwMode="auto" r:id="rId22">
                            <w14:nvContentPartPr>
                              <w14:cNvContentPartPr/>
                            </w14:nvContentPartPr>
                            <w14:xfrm>
                              <a:off x="0" y="0"/>
                              <a:ext cx="235633" cy="154803"/>
                            </w14:xfrm>
                          </w14:contentPart>
                        </a:graphicData>
                      </a:graphic>
                    </wp:anchor>
                  </w:drawing>
                </mc:Choice>
                <mc:Fallback xmlns:wpsCustomData="http://www.wps.cn/officeDocument/2013/wpsCustomData">
                  <w:pict>
                    <v:shape id="_x0000_s1026" o:spid="_x0000_s1026" o:spt="75" style="position:absolute;left:0pt;margin-left:151pt;margin-top:8.65pt;height:12.2pt;width:18.55pt;z-index:251667456;mso-width-relative:page;mso-height-relative:page;" coordsize="21600,21600" o:gfxdata="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">
                      <v:imagedata r:id="rId13" o:title=""/>
                      <o:lock v:ext="edit"/>
                    </v:shape>
                  </w:pict>
                </mc:Fallback>
              </mc:AlternateContent>
            </w:r>
            <w:r w:rsidRPr="0027214D">
              <w:rPr>
                <w:rFonts w:ascii="Arial" w:hAnsi="Arial" w:cs="Arial"/>
                <w:b/>
                <w:bCs/>
                <w:noProof/>
                <w:color w:val="000000" w:themeColor="text1"/>
                <w:szCs w:val="21"/>
              </w:rPr>
              <mc:AlternateContent>
                <mc:Choice Requires="wps">
                  <w:drawing>
                    <wp:anchor distT="0" distB="0" distL="114300" distR="114300" simplePos="0" relativeHeight="251666432" behindDoc="0" locked="0" layoutInCell="1" allowOverlap="1">
                      <wp:simplePos x="0" y="0"/>
                      <wp:positionH relativeFrom="column">
                        <wp:posOffset>547370</wp:posOffset>
                      </wp:positionH>
                      <wp:positionV relativeFrom="paragraph">
                        <wp:posOffset>62865</wp:posOffset>
                      </wp:positionV>
                      <wp:extent cx="181610" cy="175260"/>
                      <wp:effectExtent l="57150" t="57150" r="46990" b="53975"/>
                      <wp:wrapNone/>
                      <wp:docPr id="16" name="墨迹 16"/>
                      <wp:cNvGraphicFramePr/>
                      <a:graphic xmlns:a="http://schemas.openxmlformats.org/drawingml/2006/main">
                        <a:graphicData uri="http://schemas.microsoft.com/office/word/2010/wordprocessingInk">
                          <w14:contentPart bwMode="auto" r:id="rId23">
                            <w14:nvContentPartPr>
                              <w14:cNvContentPartPr/>
                            </w14:nvContentPartPr>
                            <w14:xfrm>
                              <a:off x="0" y="0"/>
                              <a:ext cx="181867" cy="175011"/>
                            </w14:xfrm>
                          </w14:contentPart>
                        </a:graphicData>
                      </a:graphic>
                    </wp:anchor>
                  </w:drawing>
                </mc:Choice>
                <mc:Fallback xmlns:wpsCustomData="http://www.wps.cn/officeDocument/2013/wpsCustomData">
                  <w:pict>
                    <v:shape id="_x0000_s1026" o:spid="_x0000_s1026" o:spt="75" style="position:absolute;left:0pt;margin-left:43.1pt;margin-top:4.95pt;height:13.8pt;width:14.3pt;z-index:251666432;mso-width-relative:page;mso-height-relative:page;" coordsize="21600,21600" o:gfxdata="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">
                      <v:imagedata r:id="rId15" o:title=""/>
                      <o:lock v:ext="edit"/>
                    </v:shape>
                  </w:pict>
                </mc:Fallback>
              </mc:AlternateContent>
            </w:r>
            <w:r w:rsidRPr="0027214D">
              <w:rPr>
                <w:rFonts w:ascii="Arial" w:hAnsi="Arial" w:cs="Arial"/>
                <w:b/>
                <w:bCs/>
                <w:noProof/>
                <w:color w:val="000000" w:themeColor="text1"/>
                <w:szCs w:val="21"/>
              </w:rPr>
              <mc:AlternateContent>
                <mc:Choice Requires="wps">
                  <w:drawing>
                    <wp:anchor distT="0" distB="0" distL="114300" distR="114300" simplePos="0" relativeHeight="251665408" behindDoc="0" locked="0" layoutInCell="1" allowOverlap="1">
                      <wp:simplePos x="0" y="0"/>
                      <wp:positionH relativeFrom="column">
                        <wp:posOffset>50165</wp:posOffset>
                      </wp:positionH>
                      <wp:positionV relativeFrom="paragraph">
                        <wp:posOffset>49530</wp:posOffset>
                      </wp:positionV>
                      <wp:extent cx="168275" cy="181610"/>
                      <wp:effectExtent l="57150" t="57150" r="41910" b="47625"/>
                      <wp:wrapNone/>
                      <wp:docPr id="17" name="墨迹 17"/>
                      <wp:cNvGraphicFramePr/>
                      <a:graphic xmlns:a="http://schemas.openxmlformats.org/drawingml/2006/main">
                        <a:graphicData uri="http://schemas.microsoft.com/office/word/2010/wordprocessingInk">
                          <w14:contentPart bwMode="auto" r:id="rId24">
                            <w14:nvContentPartPr>
                              <w14:cNvContentPartPr/>
                            </w14:nvContentPartPr>
                            <w14:xfrm>
                              <a:off x="0" y="0"/>
                              <a:ext cx="168155" cy="181506"/>
                            </w14:xfrm>
                          </w14:contentPart>
                        </a:graphicData>
                      </a:graphic>
                    </wp:anchor>
                  </w:drawing>
                </mc:Choice>
                <mc:Fallback xmlns:wpsCustomData="http://www.wps.cn/officeDocument/2013/wpsCustomData">
                  <w:pict>
                    <v:shape id="_x0000_s1026" o:spid="_x0000_s1026" o:spt="75" style="position:absolute;left:0pt;margin-left:3.95pt;margin-top:3.9pt;height:14.3pt;width:13.25pt;z-index:251665408;mso-width-relative:page;mso-height-relative:page;" coordsize="21600,21600" o:gfxdata="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">
                      <v:imagedata r:id="rId17" o:title=""/>
                      <o:lock v:ext="edit"/>
                    </v:shape>
                  </w:pict>
                </mc:Fallback>
              </mc:AlternateContent>
            </w:r>
            <w:r w:rsidRPr="0027214D">
              <w:rPr>
                <w:rFonts w:ascii="Arial" w:hAnsi="Arial" w:cs="Arial"/>
                <w:b/>
                <w:bCs/>
                <w:color w:val="000000" w:themeColor="text1"/>
                <w:szCs w:val="21"/>
              </w:rPr>
              <w:t xml:space="preserve">□Lecture □case study □Role simulation □Seminar □Action learning □read □Individual and group </w:t>
            </w:r>
            <w:proofErr w:type="gramStart"/>
            <w:r w:rsidRPr="0027214D">
              <w:rPr>
                <w:rFonts w:ascii="Arial" w:hAnsi="Arial" w:cs="Arial"/>
                <w:b/>
                <w:bCs/>
                <w:color w:val="000000" w:themeColor="text1"/>
                <w:szCs w:val="21"/>
              </w:rPr>
              <w:t>learning  □</w:t>
            </w:r>
            <w:proofErr w:type="gramEnd"/>
            <w:r w:rsidRPr="0027214D">
              <w:rPr>
                <w:rFonts w:ascii="Arial" w:hAnsi="Arial" w:cs="Arial"/>
                <w:b/>
                <w:bCs/>
                <w:color w:val="000000" w:themeColor="text1"/>
                <w:szCs w:val="21"/>
              </w:rPr>
              <w:t xml:space="preserve">Online </w:t>
            </w:r>
            <w:r w:rsidRPr="0027214D">
              <w:rPr>
                <w:rFonts w:ascii="Arial" w:hAnsi="Arial" w:cs="Arial"/>
                <w:b/>
                <w:bCs/>
                <w:color w:val="000000" w:themeColor="text1"/>
                <w:szCs w:val="21"/>
              </w:rPr>
              <w:t>Learning</w:t>
            </w:r>
            <w:r w:rsidRPr="0027214D">
              <w:rPr>
                <w:rFonts w:ascii="Arial" w:hAnsi="Arial" w:cs="Arial"/>
                <w:b/>
                <w:bCs/>
                <w:noProof/>
                <w:color w:val="000000" w:themeColor="text1"/>
                <w:szCs w:val="21"/>
              </w:rPr>
              <mc:AlternateContent>
                <mc:Choice Requires="wps">
                  <w:drawing>
                    <wp:anchor distT="0" distB="0" distL="114300" distR="114300" simplePos="0" relativeHeight="251669504" behindDoc="0" locked="0" layoutInCell="1" allowOverlap="1">
                      <wp:simplePos x="0" y="0"/>
                      <wp:positionH relativeFrom="column">
                        <wp:posOffset>2771140</wp:posOffset>
                      </wp:positionH>
                      <wp:positionV relativeFrom="paragraph">
                        <wp:posOffset>37465</wp:posOffset>
                      </wp:positionV>
                      <wp:extent cx="635" cy="635"/>
                      <wp:effectExtent l="57150" t="57150" r="57150" b="57150"/>
                      <wp:wrapNone/>
                      <wp:docPr id="18" name="墨迹 18"/>
                      <wp:cNvGraphicFramePr/>
                      <a:graphic xmlns:a="http://schemas.openxmlformats.org/drawingml/2006/main">
                        <a:graphicData uri="http://schemas.microsoft.com/office/word/2010/wordprocessingInk">
                          <w14:contentPart bwMode="auto" r:id="rId25">
                            <w14:nvContentPartPr>
                              <w14:cNvContentPartPr/>
                            </w14:nvContentPartPr>
                            <w14:xfrm>
                              <a:off x="0" y="0"/>
                              <a:ext cx="361" cy="361"/>
                            </w14:xfrm>
                          </w14:contentPart>
                        </a:graphicData>
                      </a:graphic>
                    </wp:anchor>
                  </w:drawing>
                </mc:Choice>
                <mc:Fallback xmlns:wpsCustomData="http://www.wps.cn/officeDocument/2013/wpsCustomData">
                  <w:pict>
                    <v:shape id="_x0000_s1026" o:spid="_x0000_s1026" o:spt="75" style="position:absolute;left:0pt;margin-left:218.2pt;margin-top:2.95pt;height:0.05pt;width:0.05pt;z-index:251669504;mso-width-relative:page;mso-height-relative:page;" coordsize="21600,21600" o:gfxdata="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">
                      <v:imagedata r:id="rId26" o:title=""/>
                      <o:lock v:ext="edit"/>
                    </v:shape>
                  </w:pict>
                </mc:Fallback>
              </mc:AlternateContent>
            </w:r>
            <w:r w:rsidRPr="0027214D">
              <w:rPr>
                <w:rFonts w:ascii="Arial" w:hAnsi="Arial" w:cs="Arial"/>
                <w:b/>
                <w:bCs/>
                <w:color w:val="000000" w:themeColor="text1"/>
                <w:szCs w:val="21"/>
              </w:rPr>
              <w:t xml:space="preserve"> </w:t>
            </w:r>
            <w:r w:rsidRPr="0027214D">
              <w:rPr>
                <w:rFonts w:ascii="Arial" w:hAnsi="Arial" w:cs="Arial"/>
                <w:b/>
                <w:bCs/>
                <w:color w:val="000000" w:themeColor="text1"/>
                <w:szCs w:val="21"/>
              </w:rPr>
              <w:t>□other</w:t>
            </w:r>
          </w:p>
          <w:p w:rsidR="008749BD" w:rsidRPr="0027214D" w:rsidRDefault="008749BD">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27214D" w:rsidRPr="0027214D" w:rsidRDefault="0027214D" w:rsidP="0027214D">
            <w:pPr>
              <w:snapToGrid w:val="0"/>
              <w:spacing w:after="0" w:line="360" w:lineRule="auto"/>
              <w:jc w:val="center"/>
              <w:rPr>
                <w:rFonts w:ascii="Arial" w:hAnsi="Arial" w:cs="Arial"/>
                <w:color w:val="000000" w:themeColor="text1"/>
                <w:szCs w:val="21"/>
              </w:rPr>
            </w:pPr>
            <w:r w:rsidRPr="0027214D">
              <w:rPr>
                <w:rFonts w:ascii="Arial" w:hAnsi="Arial" w:cs="Arial" w:hint="eastAsia"/>
                <w:color w:val="000000" w:themeColor="text1"/>
                <w:szCs w:val="21"/>
              </w:rPr>
              <w:t>C</w:t>
            </w:r>
            <w:r w:rsidRPr="0027214D">
              <w:rPr>
                <w:rFonts w:ascii="Arial" w:hAnsi="Arial" w:cs="Arial"/>
                <w:color w:val="000000" w:themeColor="text1"/>
                <w:szCs w:val="21"/>
              </w:rPr>
              <w:t xml:space="preserve">ontact hours and learning </w:t>
            </w:r>
            <w:r w:rsidRPr="0027214D">
              <w:rPr>
                <w:rFonts w:ascii="Arial" w:hAnsi="Arial" w:cs="Arial"/>
                <w:color w:val="000000" w:themeColor="text1"/>
                <w:szCs w:val="21"/>
              </w:rPr>
              <w:lastRenderedPageBreak/>
              <w:t>hours</w:t>
            </w:r>
          </w:p>
          <w:p w:rsidR="0027214D" w:rsidRPr="0027214D" w:rsidRDefault="0027214D" w:rsidP="0027214D">
            <w:pPr>
              <w:snapToGrid w:val="0"/>
              <w:spacing w:after="0" w:line="360" w:lineRule="auto"/>
              <w:jc w:val="center"/>
              <w:rPr>
                <w:rFonts w:ascii="Arial" w:hAnsi="Arial" w:cs="Arial"/>
                <w:color w:val="000000" w:themeColor="text1"/>
                <w:szCs w:val="21"/>
              </w:rPr>
            </w:pPr>
          </w:p>
          <w:p w:rsidR="008749BD" w:rsidRPr="0027214D" w:rsidRDefault="0027214D" w:rsidP="0027214D">
            <w:pPr>
              <w:snapToGrid w:val="0"/>
              <w:spacing w:after="0" w:line="360" w:lineRule="auto"/>
              <w:jc w:val="center"/>
              <w:rPr>
                <w:rFonts w:ascii="Arial" w:hAnsi="Arial" w:cs="Arial"/>
                <w:color w:val="000000" w:themeColor="text1"/>
                <w:szCs w:val="21"/>
              </w:rPr>
            </w:pPr>
            <w:r w:rsidRPr="0027214D">
              <w:rPr>
                <w:rFonts w:ascii="Arial" w:hAnsi="Arial" w:cs="Arial"/>
                <w:color w:val="000000" w:themeColor="text1"/>
                <w:szCs w:val="21"/>
              </w:rPr>
              <w:t>师生和生生互动、个人阅读、课前准备以及反思时间</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u w:val="single"/>
              </w:rPr>
            </w:pPr>
            <w:r w:rsidRPr="0027214D">
              <w:rPr>
                <w:rFonts w:ascii="Arial" w:hAnsi="Arial" w:cs="Arial"/>
                <w:color w:val="000000" w:themeColor="text1"/>
                <w:szCs w:val="21"/>
              </w:rPr>
              <w:lastRenderedPageBreak/>
              <w:t>（</w:t>
            </w:r>
            <w:r w:rsidRPr="0027214D">
              <w:rPr>
                <w:rFonts w:ascii="Arial" w:hAnsi="Arial" w:cs="Arial"/>
                <w:color w:val="000000" w:themeColor="text1"/>
                <w:szCs w:val="21"/>
              </w:rPr>
              <w:t>1</w:t>
            </w:r>
            <w:r w:rsidRPr="0027214D">
              <w:rPr>
                <w:rFonts w:ascii="Arial" w:hAnsi="Arial" w:cs="Arial"/>
                <w:color w:val="000000" w:themeColor="text1"/>
                <w:szCs w:val="21"/>
              </w:rPr>
              <w:t>）师生互动时间</w:t>
            </w:r>
            <w:r w:rsidRPr="0027214D">
              <w:rPr>
                <w:rFonts w:ascii="Arial" w:hAnsi="Arial" w:cs="Arial"/>
                <w:color w:val="000000" w:themeColor="text1"/>
                <w:szCs w:val="21"/>
                <w:u w:val="single"/>
              </w:rPr>
              <w:t xml:space="preserve">   1</w:t>
            </w:r>
            <w:r w:rsidRPr="0027214D">
              <w:rPr>
                <w:rFonts w:ascii="Arial" w:hAnsi="Arial" w:cs="Arial"/>
                <w:color w:val="000000" w:themeColor="text1"/>
                <w:szCs w:val="21"/>
                <w:u w:val="single"/>
              </w:rPr>
              <w:t>6</w:t>
            </w:r>
            <w:r w:rsidRPr="0027214D">
              <w:rPr>
                <w:rFonts w:ascii="Arial" w:hAnsi="Arial" w:cs="Arial"/>
                <w:color w:val="000000" w:themeColor="text1"/>
                <w:szCs w:val="21"/>
                <w:u w:val="single"/>
              </w:rPr>
              <w:t xml:space="preserve">      </w:t>
            </w:r>
            <w:r w:rsidRPr="0027214D">
              <w:rPr>
                <w:rFonts w:ascii="Arial" w:hAnsi="Arial" w:cs="Arial"/>
                <w:color w:val="000000" w:themeColor="text1"/>
                <w:szCs w:val="21"/>
              </w:rPr>
              <w:t>小时</w:t>
            </w:r>
          </w:p>
          <w:p w:rsidR="008749BD" w:rsidRPr="0027214D"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u w:val="single"/>
              </w:rPr>
            </w:pPr>
            <w:r w:rsidRPr="0027214D">
              <w:rPr>
                <w:rFonts w:ascii="Arial" w:hAnsi="Arial" w:cs="Arial"/>
                <w:color w:val="000000" w:themeColor="text1"/>
                <w:szCs w:val="21"/>
              </w:rPr>
              <w:t>（</w:t>
            </w:r>
            <w:r w:rsidRPr="0027214D">
              <w:rPr>
                <w:rFonts w:ascii="Arial" w:hAnsi="Arial" w:cs="Arial"/>
                <w:color w:val="000000" w:themeColor="text1"/>
                <w:szCs w:val="21"/>
              </w:rPr>
              <w:t>2</w:t>
            </w:r>
            <w:r w:rsidRPr="0027214D">
              <w:rPr>
                <w:rFonts w:ascii="Arial" w:hAnsi="Arial" w:cs="Arial"/>
                <w:color w:val="000000" w:themeColor="text1"/>
                <w:szCs w:val="21"/>
              </w:rPr>
              <w:t>）学生互动时间</w:t>
            </w:r>
            <w:r w:rsidRPr="0027214D">
              <w:rPr>
                <w:rFonts w:ascii="Arial" w:hAnsi="Arial" w:cs="Arial"/>
                <w:color w:val="000000" w:themeColor="text1"/>
                <w:szCs w:val="21"/>
                <w:u w:val="single"/>
              </w:rPr>
              <w:t xml:space="preserve">     1</w:t>
            </w:r>
            <w:r w:rsidRPr="0027214D">
              <w:rPr>
                <w:rFonts w:ascii="Arial" w:hAnsi="Arial" w:cs="Arial"/>
                <w:color w:val="000000" w:themeColor="text1"/>
                <w:szCs w:val="21"/>
                <w:u w:val="single"/>
              </w:rPr>
              <w:t>6</w:t>
            </w:r>
            <w:r w:rsidRPr="0027214D">
              <w:rPr>
                <w:rFonts w:ascii="Arial" w:hAnsi="Arial" w:cs="Arial"/>
                <w:color w:val="000000" w:themeColor="text1"/>
                <w:szCs w:val="21"/>
                <w:u w:val="single"/>
              </w:rPr>
              <w:t xml:space="preserve">   </w:t>
            </w:r>
            <w:r w:rsidRPr="0027214D">
              <w:rPr>
                <w:rFonts w:ascii="Arial" w:hAnsi="Arial" w:cs="Arial"/>
                <w:color w:val="000000" w:themeColor="text1"/>
                <w:szCs w:val="21"/>
              </w:rPr>
              <w:t>小时</w:t>
            </w:r>
          </w:p>
          <w:p w:rsidR="008749BD" w:rsidRPr="0027214D"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lastRenderedPageBreak/>
              <w:t>（</w:t>
            </w:r>
            <w:r w:rsidRPr="0027214D">
              <w:rPr>
                <w:rFonts w:ascii="Arial" w:hAnsi="Arial" w:cs="Arial"/>
                <w:color w:val="000000" w:themeColor="text1"/>
                <w:szCs w:val="21"/>
              </w:rPr>
              <w:t>3</w:t>
            </w:r>
            <w:r w:rsidRPr="0027214D">
              <w:rPr>
                <w:rFonts w:ascii="Arial" w:hAnsi="Arial" w:cs="Arial"/>
                <w:color w:val="000000" w:themeColor="text1"/>
                <w:szCs w:val="21"/>
              </w:rPr>
              <w:t>）个人阅读时间</w:t>
            </w:r>
            <w:r w:rsidRPr="0027214D">
              <w:rPr>
                <w:rFonts w:ascii="Arial" w:hAnsi="Arial" w:cs="Arial"/>
                <w:color w:val="000000" w:themeColor="text1"/>
                <w:szCs w:val="21"/>
                <w:u w:val="single"/>
              </w:rPr>
              <w:t xml:space="preserve">   25    </w:t>
            </w:r>
            <w:r w:rsidRPr="0027214D">
              <w:rPr>
                <w:rFonts w:ascii="Arial" w:hAnsi="Arial" w:cs="Arial"/>
                <w:color w:val="000000" w:themeColor="text1"/>
                <w:szCs w:val="21"/>
              </w:rPr>
              <w:t>小时</w:t>
            </w:r>
          </w:p>
          <w:p w:rsidR="008749BD" w:rsidRPr="0027214D"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w:t>
            </w:r>
            <w:r w:rsidRPr="0027214D">
              <w:rPr>
                <w:rFonts w:ascii="Arial" w:hAnsi="Arial" w:cs="Arial"/>
                <w:color w:val="000000" w:themeColor="text1"/>
                <w:szCs w:val="21"/>
              </w:rPr>
              <w:t>4</w:t>
            </w:r>
            <w:r w:rsidRPr="0027214D">
              <w:rPr>
                <w:rFonts w:ascii="Arial" w:hAnsi="Arial" w:cs="Arial"/>
                <w:color w:val="000000" w:themeColor="text1"/>
                <w:szCs w:val="21"/>
              </w:rPr>
              <w:t>）课前准备时间</w:t>
            </w:r>
            <w:r w:rsidRPr="0027214D">
              <w:rPr>
                <w:rFonts w:ascii="Arial" w:hAnsi="Arial" w:cs="Arial"/>
                <w:color w:val="000000" w:themeColor="text1"/>
                <w:szCs w:val="21"/>
                <w:u w:val="single"/>
              </w:rPr>
              <w:t xml:space="preserve">   10   </w:t>
            </w:r>
            <w:r w:rsidRPr="0027214D">
              <w:rPr>
                <w:rFonts w:ascii="Arial" w:hAnsi="Arial" w:cs="Arial"/>
                <w:color w:val="000000" w:themeColor="text1"/>
                <w:szCs w:val="21"/>
              </w:rPr>
              <w:t>小时</w:t>
            </w:r>
          </w:p>
          <w:p w:rsidR="008749BD" w:rsidRPr="0027214D"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w:t>
            </w:r>
            <w:r w:rsidRPr="0027214D">
              <w:rPr>
                <w:rFonts w:ascii="Arial" w:hAnsi="Arial" w:cs="Arial"/>
                <w:color w:val="000000" w:themeColor="text1"/>
                <w:szCs w:val="21"/>
              </w:rPr>
              <w:t>5</w:t>
            </w:r>
            <w:r w:rsidRPr="0027214D">
              <w:rPr>
                <w:rFonts w:ascii="Arial" w:hAnsi="Arial" w:cs="Arial"/>
                <w:color w:val="000000" w:themeColor="text1"/>
                <w:szCs w:val="21"/>
              </w:rPr>
              <w:t>）反思时间</w:t>
            </w:r>
            <w:r w:rsidRPr="0027214D">
              <w:rPr>
                <w:rFonts w:ascii="Arial" w:hAnsi="Arial" w:cs="Arial"/>
                <w:color w:val="000000" w:themeColor="text1"/>
                <w:szCs w:val="21"/>
                <w:u w:val="single"/>
              </w:rPr>
              <w:t xml:space="preserve">   13  </w:t>
            </w:r>
            <w:r w:rsidRPr="0027214D">
              <w:rPr>
                <w:rFonts w:ascii="Arial" w:hAnsi="Arial" w:cs="Arial"/>
                <w:color w:val="000000" w:themeColor="text1"/>
                <w:szCs w:val="21"/>
              </w:rPr>
              <w:t>小时</w:t>
            </w:r>
          </w:p>
          <w:p w:rsidR="008749BD" w:rsidRPr="0027214D" w:rsidRDefault="008749BD">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p>
          <w:p w:rsidR="008749BD" w:rsidRPr="005E06F4"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5E06F4">
              <w:rPr>
                <w:rFonts w:ascii="Arial" w:hAnsi="Arial" w:cs="Arial"/>
                <w:color w:val="000000" w:themeColor="text1"/>
                <w:szCs w:val="21"/>
              </w:rPr>
              <w:t>(1) Teacher-student interaction</w:t>
            </w:r>
            <w:r w:rsidR="0027214D" w:rsidRPr="005E06F4">
              <w:rPr>
                <w:rFonts w:ascii="Arial" w:hAnsi="Arial" w:cs="Arial"/>
                <w:color w:val="000000" w:themeColor="text1"/>
                <w:szCs w:val="21"/>
              </w:rPr>
              <w:t>:</w:t>
            </w:r>
            <w:r w:rsidRPr="005E06F4">
              <w:rPr>
                <w:rFonts w:ascii="Arial" w:hAnsi="Arial" w:cs="Arial"/>
                <w:color w:val="000000" w:themeColor="text1"/>
                <w:szCs w:val="21"/>
                <w:u w:val="single"/>
              </w:rPr>
              <w:t xml:space="preserve">  </w:t>
            </w:r>
            <w:proofErr w:type="gramStart"/>
            <w:r w:rsidRPr="005E06F4">
              <w:rPr>
                <w:rFonts w:ascii="Arial" w:hAnsi="Arial" w:cs="Arial"/>
                <w:color w:val="000000" w:themeColor="text1"/>
                <w:szCs w:val="21"/>
                <w:u w:val="single"/>
              </w:rPr>
              <w:t xml:space="preserve">12  </w:t>
            </w:r>
            <w:r w:rsidRPr="005E06F4">
              <w:rPr>
                <w:rFonts w:ascii="Arial" w:hAnsi="Arial" w:cs="Arial"/>
                <w:color w:val="000000" w:themeColor="text1"/>
                <w:szCs w:val="21"/>
              </w:rPr>
              <w:t>hours</w:t>
            </w:r>
            <w:proofErr w:type="gramEnd"/>
          </w:p>
          <w:p w:rsidR="008749BD" w:rsidRPr="005E06F4"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5E06F4">
              <w:rPr>
                <w:rFonts w:ascii="Arial" w:hAnsi="Arial" w:cs="Arial"/>
                <w:color w:val="000000" w:themeColor="text1"/>
                <w:szCs w:val="21"/>
              </w:rPr>
              <w:t>(2) Student</w:t>
            </w:r>
            <w:r w:rsidR="0027214D" w:rsidRPr="005E06F4">
              <w:rPr>
                <w:rFonts w:ascii="Arial" w:hAnsi="Arial" w:cs="Arial"/>
                <w:color w:val="000000" w:themeColor="text1"/>
                <w:szCs w:val="21"/>
              </w:rPr>
              <w:t>-student</w:t>
            </w:r>
            <w:r w:rsidRPr="005E06F4">
              <w:rPr>
                <w:rFonts w:ascii="Arial" w:hAnsi="Arial" w:cs="Arial"/>
                <w:color w:val="000000" w:themeColor="text1"/>
                <w:szCs w:val="21"/>
              </w:rPr>
              <w:t xml:space="preserve"> interaction</w:t>
            </w:r>
            <w:r w:rsidR="0027214D" w:rsidRPr="005E06F4">
              <w:rPr>
                <w:rFonts w:ascii="Arial" w:hAnsi="Arial" w:cs="Arial"/>
                <w:color w:val="000000" w:themeColor="text1"/>
                <w:szCs w:val="21"/>
              </w:rPr>
              <w:t>:</w:t>
            </w:r>
            <w:r w:rsidRPr="005E06F4">
              <w:rPr>
                <w:rFonts w:ascii="Arial" w:hAnsi="Arial" w:cs="Arial"/>
                <w:color w:val="000000" w:themeColor="text1"/>
                <w:szCs w:val="21"/>
                <w:u w:val="single"/>
              </w:rPr>
              <w:t xml:space="preserve"> </w:t>
            </w:r>
            <w:proofErr w:type="gramStart"/>
            <w:r w:rsidRPr="005E06F4">
              <w:rPr>
                <w:rFonts w:ascii="Arial" w:hAnsi="Arial" w:cs="Arial"/>
                <w:color w:val="000000" w:themeColor="text1"/>
                <w:szCs w:val="21"/>
                <w:u w:val="single"/>
              </w:rPr>
              <w:t xml:space="preserve">12  </w:t>
            </w:r>
            <w:r w:rsidRPr="005E06F4">
              <w:rPr>
                <w:rFonts w:ascii="Arial" w:hAnsi="Arial" w:cs="Arial"/>
                <w:color w:val="000000" w:themeColor="text1"/>
                <w:szCs w:val="21"/>
              </w:rPr>
              <w:t>hours</w:t>
            </w:r>
            <w:proofErr w:type="gramEnd"/>
          </w:p>
          <w:p w:rsidR="008749BD" w:rsidRPr="005E06F4"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5E06F4">
              <w:rPr>
                <w:rFonts w:ascii="Arial" w:hAnsi="Arial" w:cs="Arial"/>
                <w:color w:val="000000" w:themeColor="text1"/>
                <w:szCs w:val="21"/>
              </w:rPr>
              <w:t>(3) Individual reading</w:t>
            </w:r>
            <w:r w:rsidR="0027214D" w:rsidRPr="005E06F4">
              <w:rPr>
                <w:rFonts w:ascii="Arial" w:hAnsi="Arial" w:cs="Arial"/>
                <w:color w:val="000000" w:themeColor="text1"/>
                <w:szCs w:val="21"/>
              </w:rPr>
              <w:t>:</w:t>
            </w:r>
            <w:r w:rsidRPr="005E06F4">
              <w:rPr>
                <w:rFonts w:ascii="Arial" w:hAnsi="Arial" w:cs="Arial"/>
                <w:color w:val="000000" w:themeColor="text1"/>
                <w:szCs w:val="21"/>
                <w:u w:val="single"/>
              </w:rPr>
              <w:t xml:space="preserve">  </w:t>
            </w:r>
            <w:proofErr w:type="gramStart"/>
            <w:r w:rsidRPr="005E06F4">
              <w:rPr>
                <w:rFonts w:ascii="Arial" w:hAnsi="Arial" w:cs="Arial"/>
                <w:color w:val="000000" w:themeColor="text1"/>
                <w:szCs w:val="21"/>
                <w:u w:val="single"/>
              </w:rPr>
              <w:t xml:space="preserve">25  </w:t>
            </w:r>
            <w:r w:rsidRPr="005E06F4">
              <w:rPr>
                <w:rFonts w:ascii="Arial" w:hAnsi="Arial" w:cs="Arial"/>
                <w:color w:val="000000" w:themeColor="text1"/>
                <w:szCs w:val="21"/>
              </w:rPr>
              <w:t>hours</w:t>
            </w:r>
            <w:proofErr w:type="gramEnd"/>
          </w:p>
          <w:p w:rsidR="008749BD" w:rsidRPr="005E06F4"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5E06F4">
              <w:rPr>
                <w:rFonts w:ascii="Arial" w:hAnsi="Arial" w:cs="Arial"/>
                <w:color w:val="000000" w:themeColor="text1"/>
                <w:szCs w:val="21"/>
              </w:rPr>
              <w:t xml:space="preserve">(4) Preparation time before </w:t>
            </w:r>
            <w:proofErr w:type="gramStart"/>
            <w:r w:rsidRPr="005E06F4">
              <w:rPr>
                <w:rFonts w:ascii="Arial" w:hAnsi="Arial" w:cs="Arial"/>
                <w:color w:val="000000" w:themeColor="text1"/>
                <w:szCs w:val="21"/>
              </w:rPr>
              <w:t>cla</w:t>
            </w:r>
            <w:r w:rsidR="0027214D" w:rsidRPr="005E06F4">
              <w:rPr>
                <w:rFonts w:ascii="Arial" w:hAnsi="Arial" w:cs="Arial"/>
                <w:color w:val="000000" w:themeColor="text1"/>
                <w:szCs w:val="21"/>
              </w:rPr>
              <w:t>ss</w:t>
            </w:r>
            <w:r w:rsidRPr="005E06F4">
              <w:rPr>
                <w:rFonts w:ascii="Arial" w:hAnsi="Arial" w:cs="Arial"/>
                <w:color w:val="000000" w:themeColor="text1"/>
                <w:szCs w:val="21"/>
                <w:u w:val="single"/>
              </w:rPr>
              <w:t xml:space="preserve">  10</w:t>
            </w:r>
            <w:proofErr w:type="gramEnd"/>
            <w:r w:rsidRPr="005E06F4">
              <w:rPr>
                <w:rFonts w:ascii="Arial" w:hAnsi="Arial" w:cs="Arial"/>
                <w:color w:val="000000" w:themeColor="text1"/>
                <w:szCs w:val="21"/>
                <w:u w:val="single"/>
              </w:rPr>
              <w:t xml:space="preserve">  </w:t>
            </w:r>
            <w:r w:rsidRPr="005E06F4">
              <w:rPr>
                <w:rFonts w:ascii="Arial" w:hAnsi="Arial" w:cs="Arial"/>
                <w:color w:val="000000" w:themeColor="text1"/>
                <w:szCs w:val="21"/>
              </w:rPr>
              <w:t>hours</w:t>
            </w:r>
          </w:p>
          <w:p w:rsidR="008749BD" w:rsidRPr="0027214D" w:rsidRDefault="005D0E26">
            <w:pPr>
              <w:snapToGrid w:val="0"/>
              <w:spacing w:after="0" w:line="36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5E06F4">
              <w:rPr>
                <w:rFonts w:ascii="Arial" w:hAnsi="Arial" w:cs="Arial"/>
                <w:color w:val="000000" w:themeColor="text1"/>
                <w:szCs w:val="21"/>
              </w:rPr>
              <w:t>(5) Reflection</w:t>
            </w:r>
            <w:r w:rsidR="0027214D" w:rsidRPr="005E06F4">
              <w:rPr>
                <w:rFonts w:ascii="Arial" w:hAnsi="Arial" w:cs="Arial"/>
                <w:color w:val="000000" w:themeColor="text1"/>
                <w:szCs w:val="21"/>
              </w:rPr>
              <w:t>:</w:t>
            </w:r>
            <w:r w:rsidRPr="005E06F4">
              <w:rPr>
                <w:rFonts w:ascii="Arial" w:hAnsi="Arial" w:cs="Arial"/>
                <w:color w:val="000000" w:themeColor="text1"/>
                <w:szCs w:val="21"/>
                <w:u w:val="single"/>
              </w:rPr>
              <w:t xml:space="preserve"> </w:t>
            </w:r>
            <w:proofErr w:type="gramStart"/>
            <w:r w:rsidRPr="005E06F4">
              <w:rPr>
                <w:rFonts w:ascii="Arial" w:hAnsi="Arial" w:cs="Arial"/>
                <w:color w:val="000000" w:themeColor="text1"/>
                <w:szCs w:val="21"/>
                <w:u w:val="single"/>
              </w:rPr>
              <w:t xml:space="preserve">13  </w:t>
            </w:r>
            <w:r w:rsidRPr="005E06F4">
              <w:rPr>
                <w:rFonts w:ascii="Arial" w:hAnsi="Arial" w:cs="Arial"/>
                <w:color w:val="000000" w:themeColor="text1"/>
                <w:szCs w:val="21"/>
              </w:rPr>
              <w:t>hours</w:t>
            </w:r>
            <w:proofErr w:type="gramEnd"/>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color w:val="000000" w:themeColor="text1"/>
                <w:szCs w:val="21"/>
              </w:rPr>
            </w:pPr>
            <w:bookmarkStart w:id="1" w:name="OLE_LINK15"/>
            <w:bookmarkStart w:id="2" w:name="OLE_LINK14"/>
            <w:r w:rsidRPr="0027214D">
              <w:rPr>
                <w:rFonts w:ascii="Arial" w:hAnsi="Arial" w:cs="Arial"/>
                <w:color w:val="000000" w:themeColor="text1"/>
                <w:szCs w:val="21"/>
              </w:rPr>
              <w:lastRenderedPageBreak/>
              <w:t>Grading structure</w:t>
            </w:r>
          </w:p>
          <w:bookmarkEnd w:id="1"/>
          <w:bookmarkEnd w:id="2"/>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评分结构</w:t>
            </w:r>
          </w:p>
          <w:p w:rsidR="008749BD" w:rsidRPr="0027214D" w:rsidRDefault="008749BD">
            <w:pPr>
              <w:jc w:val="center"/>
              <w:rPr>
                <w:rFonts w:ascii="Arial" w:hAnsi="Arial" w:cs="Arial"/>
                <w:b w:val="0"/>
                <w:bCs w:val="0"/>
                <w:color w:val="000000" w:themeColor="text1"/>
                <w:szCs w:val="21"/>
              </w:rPr>
            </w:pP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adjustRightInd w:val="0"/>
              <w:snapToGrid w:val="0"/>
              <w:ind w:left="454"/>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该课程的成绩将基于以下组成部分：</w:t>
            </w:r>
          </w:p>
          <w:p w:rsidR="008749BD" w:rsidRPr="0027214D" w:rsidRDefault="0027214D">
            <w:pPr>
              <w:adjustRightInd w:val="0"/>
              <w:snapToGrid w:val="0"/>
              <w:ind w:left="454"/>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Pr>
                <w:rFonts w:ascii="Arial" w:hAnsi="Arial" w:cs="Arial" w:hint="eastAsia"/>
                <w:color w:val="000000" w:themeColor="text1"/>
                <w:szCs w:val="21"/>
              </w:rPr>
              <w:t>E</w:t>
            </w:r>
            <w:r>
              <w:rPr>
                <w:rFonts w:ascii="Arial" w:hAnsi="Arial" w:cs="Arial"/>
                <w:color w:val="000000" w:themeColor="text1"/>
                <w:szCs w:val="21"/>
              </w:rPr>
              <w:t>xam</w:t>
            </w:r>
            <w:r w:rsidR="005D0E26" w:rsidRPr="0027214D">
              <w:rPr>
                <w:rFonts w:ascii="Arial" w:hAnsi="Arial" w:cs="Arial"/>
                <w:color w:val="000000" w:themeColor="text1"/>
                <w:szCs w:val="21"/>
              </w:rPr>
              <w:t>课堂开卷</w:t>
            </w:r>
            <w:r w:rsidR="005D0E26" w:rsidRPr="0027214D">
              <w:rPr>
                <w:rFonts w:ascii="Arial" w:hAnsi="Arial" w:cs="Arial"/>
                <w:color w:val="000000" w:themeColor="text1"/>
                <w:szCs w:val="21"/>
              </w:rPr>
              <w:t xml:space="preserve">              </w:t>
            </w:r>
            <w:r w:rsidR="005D0E26" w:rsidRPr="0027214D">
              <w:rPr>
                <w:rFonts w:ascii="Arial" w:hAnsi="Arial" w:cs="Arial"/>
                <w:color w:val="000000" w:themeColor="text1"/>
                <w:szCs w:val="21"/>
              </w:rPr>
              <w:t xml:space="preserve">                   </w:t>
            </w:r>
            <w:r w:rsidR="005D0E26" w:rsidRPr="0027214D">
              <w:rPr>
                <w:rFonts w:ascii="Arial" w:hAnsi="Arial" w:cs="Arial"/>
                <w:color w:val="000000" w:themeColor="text1"/>
                <w:szCs w:val="21"/>
              </w:rPr>
              <w:t>60%</w:t>
            </w:r>
          </w:p>
          <w:p w:rsidR="008749BD" w:rsidRPr="0027214D" w:rsidRDefault="0027214D">
            <w:pPr>
              <w:adjustRightInd w:val="0"/>
              <w:snapToGrid w:val="0"/>
              <w:ind w:left="454"/>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Pr>
                <w:rFonts w:ascii="Arial" w:hAnsi="Arial" w:cs="Arial"/>
                <w:color w:val="000000" w:themeColor="text1"/>
                <w:szCs w:val="21"/>
              </w:rPr>
              <w:t>In-class participation</w:t>
            </w:r>
            <w:r w:rsidR="005D0E26" w:rsidRPr="0027214D">
              <w:rPr>
                <w:rFonts w:ascii="Arial" w:hAnsi="Arial" w:cs="Arial"/>
                <w:color w:val="000000" w:themeColor="text1"/>
                <w:szCs w:val="21"/>
              </w:rPr>
              <w:t>课堂表现（回答问题、参与讨论、贡献想法和观点等）</w:t>
            </w:r>
            <w:r w:rsidR="005D0E26" w:rsidRPr="0027214D">
              <w:rPr>
                <w:rFonts w:ascii="Arial" w:hAnsi="Arial" w:cs="Arial"/>
                <w:color w:val="000000" w:themeColor="text1"/>
                <w:szCs w:val="21"/>
              </w:rPr>
              <w:t xml:space="preserve">   </w:t>
            </w:r>
            <w:r>
              <w:rPr>
                <w:rFonts w:ascii="Arial" w:hAnsi="Arial" w:cs="Arial"/>
                <w:color w:val="000000" w:themeColor="text1"/>
                <w:szCs w:val="21"/>
              </w:rPr>
              <w:t xml:space="preserve">                                 </w:t>
            </w:r>
            <w:r w:rsidR="005D0E26" w:rsidRPr="0027214D">
              <w:rPr>
                <w:rFonts w:ascii="Arial" w:hAnsi="Arial" w:cs="Arial"/>
                <w:color w:val="000000" w:themeColor="text1"/>
                <w:szCs w:val="21"/>
              </w:rPr>
              <w:t xml:space="preserve"> 20%</w:t>
            </w:r>
          </w:p>
          <w:p w:rsidR="008749BD" w:rsidRPr="0027214D" w:rsidRDefault="0027214D">
            <w:pPr>
              <w:adjustRightInd w:val="0"/>
              <w:snapToGrid w:val="0"/>
              <w:ind w:left="454"/>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Pr>
                <w:rFonts w:ascii="Arial" w:hAnsi="Arial" w:cs="Arial"/>
                <w:color w:val="000000" w:themeColor="text1"/>
                <w:szCs w:val="21"/>
              </w:rPr>
              <w:t xml:space="preserve">Attendance </w:t>
            </w:r>
            <w:r w:rsidR="005D0E26" w:rsidRPr="0027214D">
              <w:rPr>
                <w:rFonts w:ascii="Arial" w:hAnsi="Arial" w:cs="Arial"/>
                <w:color w:val="000000" w:themeColor="text1"/>
                <w:szCs w:val="21"/>
              </w:rPr>
              <w:t>考勤</w:t>
            </w:r>
            <w:r w:rsidR="005D0E26" w:rsidRPr="0027214D">
              <w:rPr>
                <w:rFonts w:ascii="Arial" w:hAnsi="Arial" w:cs="Arial"/>
                <w:color w:val="000000" w:themeColor="text1"/>
                <w:szCs w:val="21"/>
              </w:rPr>
              <w:t xml:space="preserve">        </w:t>
            </w:r>
            <w:r>
              <w:rPr>
                <w:rFonts w:ascii="Arial" w:hAnsi="Arial" w:cs="Arial"/>
                <w:color w:val="000000" w:themeColor="text1"/>
                <w:szCs w:val="21"/>
              </w:rPr>
              <w:t xml:space="preserve">  </w:t>
            </w:r>
            <w:r w:rsidR="005D0E26" w:rsidRPr="0027214D">
              <w:rPr>
                <w:rFonts w:ascii="Arial" w:hAnsi="Arial" w:cs="Arial"/>
                <w:color w:val="000000" w:themeColor="text1"/>
                <w:szCs w:val="21"/>
              </w:rPr>
              <w:t xml:space="preserve">                      </w:t>
            </w:r>
            <w:r w:rsidR="005D0E26" w:rsidRPr="0027214D">
              <w:rPr>
                <w:rFonts w:ascii="Arial" w:hAnsi="Arial" w:cs="Arial"/>
                <w:color w:val="000000" w:themeColor="text1"/>
                <w:szCs w:val="21"/>
              </w:rPr>
              <w:t>10%</w:t>
            </w:r>
          </w:p>
          <w:p w:rsidR="008749BD" w:rsidRPr="0027214D" w:rsidRDefault="0027214D">
            <w:pPr>
              <w:adjustRightInd w:val="0"/>
              <w:snapToGrid w:val="0"/>
              <w:ind w:leftChars="216" w:left="454"/>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Pr>
                <w:rFonts w:ascii="Arial" w:hAnsi="Arial" w:cs="Arial"/>
                <w:color w:val="000000" w:themeColor="text1"/>
                <w:szCs w:val="21"/>
              </w:rPr>
              <w:t xml:space="preserve">Assignments </w:t>
            </w:r>
            <w:r w:rsidR="005D0E26" w:rsidRPr="0027214D">
              <w:rPr>
                <w:rFonts w:ascii="Arial" w:hAnsi="Arial" w:cs="Arial"/>
                <w:color w:val="000000" w:themeColor="text1"/>
                <w:szCs w:val="21"/>
              </w:rPr>
              <w:t>作</w:t>
            </w:r>
            <w:r>
              <w:rPr>
                <w:rFonts w:ascii="Arial" w:hAnsi="Arial" w:cs="Arial" w:hint="eastAsia"/>
                <w:color w:val="000000" w:themeColor="text1"/>
                <w:szCs w:val="21"/>
              </w:rPr>
              <w:t>业</w:t>
            </w:r>
            <w:r>
              <w:rPr>
                <w:rFonts w:ascii="Arial" w:hAnsi="Arial" w:cs="Arial" w:hint="eastAsia"/>
                <w:color w:val="000000" w:themeColor="text1"/>
                <w:szCs w:val="21"/>
              </w:rPr>
              <w:t xml:space="preserve"> </w:t>
            </w:r>
            <w:r w:rsidR="005D0E26" w:rsidRPr="0027214D">
              <w:rPr>
                <w:rFonts w:ascii="Arial" w:hAnsi="Arial" w:cs="Arial"/>
                <w:color w:val="000000" w:themeColor="text1"/>
                <w:szCs w:val="21"/>
              </w:rPr>
              <w:t xml:space="preserve">                              </w:t>
            </w:r>
            <w:r w:rsidR="005D0E26" w:rsidRPr="0027214D">
              <w:rPr>
                <w:rFonts w:ascii="Arial" w:hAnsi="Arial" w:cs="Arial"/>
                <w:color w:val="000000" w:themeColor="text1"/>
                <w:szCs w:val="21"/>
              </w:rPr>
              <w:t>10%</w:t>
            </w:r>
          </w:p>
          <w:p w:rsidR="008749BD" w:rsidRPr="0027214D" w:rsidRDefault="008749BD">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E</w:t>
            </w:r>
            <w:r w:rsidR="0027214D">
              <w:rPr>
                <w:rFonts w:ascii="Arial" w:hAnsi="Arial" w:cs="Arial"/>
                <w:color w:val="000000" w:themeColor="text1"/>
                <w:szCs w:val="21"/>
              </w:rPr>
              <w:t>xam</w:t>
            </w:r>
            <w:r w:rsidRPr="0027214D">
              <w:rPr>
                <w:rFonts w:ascii="Arial" w:hAnsi="Arial" w:cs="Arial"/>
                <w:color w:val="000000" w:themeColor="text1"/>
                <w:szCs w:val="21"/>
              </w:rPr>
              <w:t xml:space="preserve"> (60%)</w:t>
            </w:r>
          </w:p>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考试（</w:t>
            </w:r>
            <w:r w:rsidRPr="0027214D">
              <w:rPr>
                <w:rFonts w:ascii="Arial" w:hAnsi="Arial" w:cs="Arial"/>
                <w:color w:val="000000" w:themeColor="text1"/>
                <w:szCs w:val="21"/>
              </w:rPr>
              <w:t>60%</w:t>
            </w:r>
            <w:r w:rsidRPr="0027214D">
              <w:rPr>
                <w:rFonts w:ascii="Arial" w:hAnsi="Arial" w:cs="Arial"/>
                <w:color w:val="000000" w:themeColor="text1"/>
                <w:szCs w:val="21"/>
              </w:rPr>
              <w:t>）</w:t>
            </w:r>
          </w:p>
          <w:p w:rsidR="008749BD" w:rsidRPr="0027214D" w:rsidRDefault="008749BD">
            <w:pPr>
              <w:jc w:val="center"/>
              <w:rPr>
                <w:rFonts w:ascii="Arial" w:hAnsi="Arial" w:cs="Arial"/>
                <w:b w:val="0"/>
                <w:bCs w:val="0"/>
                <w:color w:val="000000" w:themeColor="text1"/>
                <w:szCs w:val="21"/>
              </w:rPr>
            </w:pP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在上课期间，将不定期的开展课堂小测试，测试成绩占</w:t>
            </w:r>
            <w:r w:rsidRPr="0027214D">
              <w:rPr>
                <w:rFonts w:ascii="Arial" w:hAnsi="Arial" w:cs="Arial"/>
                <w:color w:val="000000" w:themeColor="text1"/>
                <w:szCs w:val="21"/>
              </w:rPr>
              <w:t>最后成绩</w:t>
            </w:r>
            <w:r w:rsidRPr="0027214D">
              <w:rPr>
                <w:rFonts w:ascii="Arial" w:hAnsi="Arial" w:cs="Arial"/>
                <w:color w:val="000000" w:themeColor="text1"/>
                <w:szCs w:val="21"/>
              </w:rPr>
              <w:t>60%</w:t>
            </w:r>
            <w:r w:rsidRPr="0027214D">
              <w:rPr>
                <w:rFonts w:ascii="Arial" w:hAnsi="Arial" w:cs="Arial"/>
                <w:color w:val="000000" w:themeColor="text1"/>
                <w:szCs w:val="21"/>
              </w:rPr>
              <w:t>。</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During the course, class quizzes will be conducted from time to time, with test scores accounting for 60% of the final score.</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27214D">
            <w:pPr>
              <w:jc w:val="center"/>
              <w:rPr>
                <w:rFonts w:ascii="Arial" w:hAnsi="Arial" w:cs="Arial"/>
                <w:b w:val="0"/>
                <w:bCs w:val="0"/>
                <w:color w:val="000000" w:themeColor="text1"/>
                <w:szCs w:val="21"/>
              </w:rPr>
            </w:pPr>
            <w:r>
              <w:rPr>
                <w:rFonts w:ascii="Arial" w:hAnsi="Arial" w:cs="Arial"/>
                <w:color w:val="000000" w:themeColor="text1"/>
                <w:szCs w:val="21"/>
              </w:rPr>
              <w:t>I</w:t>
            </w:r>
            <w:r>
              <w:rPr>
                <w:rFonts w:ascii="Arial" w:hAnsi="Arial" w:cs="Arial" w:hint="eastAsia"/>
                <w:color w:val="000000" w:themeColor="text1"/>
                <w:szCs w:val="21"/>
              </w:rPr>
              <w:t>n</w:t>
            </w:r>
            <w:r>
              <w:rPr>
                <w:rFonts w:ascii="Arial" w:hAnsi="Arial" w:cs="Arial"/>
                <w:color w:val="000000" w:themeColor="text1"/>
                <w:szCs w:val="21"/>
              </w:rPr>
              <w:t>-c</w:t>
            </w:r>
            <w:r w:rsidR="005D0E26" w:rsidRPr="0027214D">
              <w:rPr>
                <w:rFonts w:ascii="Arial" w:hAnsi="Arial" w:cs="Arial"/>
                <w:color w:val="000000" w:themeColor="text1"/>
                <w:szCs w:val="21"/>
              </w:rPr>
              <w:t>lass p</w:t>
            </w:r>
            <w:r>
              <w:rPr>
                <w:rFonts w:ascii="Arial" w:hAnsi="Arial" w:cs="Arial"/>
                <w:color w:val="000000" w:themeColor="text1"/>
                <w:szCs w:val="21"/>
              </w:rPr>
              <w:t>articipation</w:t>
            </w:r>
            <w:r w:rsidR="005D0E26" w:rsidRPr="0027214D">
              <w:rPr>
                <w:rFonts w:ascii="Arial" w:hAnsi="Arial" w:cs="Arial"/>
                <w:color w:val="000000" w:themeColor="text1"/>
                <w:szCs w:val="21"/>
              </w:rPr>
              <w:t xml:space="preserve"> (answering questions, participating in discussions, contributing ideas and opinions, etc.) (20%)</w:t>
            </w:r>
          </w:p>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课堂表现（回答问题、参与讨论、贡献想法和观点等）（</w:t>
            </w:r>
            <w:r w:rsidRPr="0027214D">
              <w:rPr>
                <w:rFonts w:ascii="Arial" w:hAnsi="Arial" w:cs="Arial"/>
                <w:color w:val="000000" w:themeColor="text1"/>
                <w:szCs w:val="21"/>
              </w:rPr>
              <w:t>20%</w:t>
            </w:r>
            <w:r w:rsidRPr="0027214D">
              <w:rPr>
                <w:rFonts w:ascii="Arial" w:hAnsi="Arial" w:cs="Arial"/>
                <w:color w:val="000000" w:themeColor="text1"/>
                <w:szCs w:val="21"/>
              </w:rPr>
              <w:t>）</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ind w:firstLineChars="200" w:firstLine="420"/>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bookmarkStart w:id="3" w:name="OLE_LINK22"/>
            <w:bookmarkStart w:id="4" w:name="OLE_LINK23"/>
            <w:bookmarkStart w:id="5" w:name="OLE_LINK21"/>
            <w:bookmarkStart w:id="6" w:name="OLE_LINK20"/>
            <w:r w:rsidRPr="0027214D">
              <w:rPr>
                <w:rFonts w:ascii="Arial" w:hAnsi="Arial" w:cs="Arial"/>
                <w:color w:val="000000" w:themeColor="text1"/>
                <w:szCs w:val="21"/>
              </w:rPr>
              <w:t>本课程将采用研讨会形式</w:t>
            </w:r>
            <w:bookmarkEnd w:id="3"/>
            <w:bookmarkEnd w:id="4"/>
            <w:r w:rsidRPr="0027214D">
              <w:rPr>
                <w:rFonts w:ascii="Arial" w:hAnsi="Arial" w:cs="Arial"/>
                <w:color w:val="000000" w:themeColor="text1"/>
                <w:szCs w:val="21"/>
              </w:rPr>
              <w:t>，希望每个学生都能为课堂讨论做出重要贡献，为每堂课做好充分的准备。学生应该在每堂课</w:t>
            </w:r>
            <w:r w:rsidRPr="0027214D">
              <w:rPr>
                <w:rFonts w:ascii="Arial" w:hAnsi="Arial" w:cs="Arial"/>
                <w:color w:val="000000" w:themeColor="text1"/>
                <w:szCs w:val="21"/>
              </w:rPr>
              <w:t>上课前</w:t>
            </w:r>
            <w:r w:rsidRPr="0027214D">
              <w:rPr>
                <w:rFonts w:ascii="Arial" w:hAnsi="Arial" w:cs="Arial"/>
                <w:color w:val="000000" w:themeColor="text1"/>
                <w:szCs w:val="21"/>
              </w:rPr>
              <w:t>都对阅读材料有深入的了解，并准备提出问题和要点</w:t>
            </w:r>
            <w:r w:rsidRPr="0027214D">
              <w:rPr>
                <w:rFonts w:ascii="Arial" w:hAnsi="Arial" w:cs="Arial"/>
                <w:color w:val="000000" w:themeColor="text1"/>
                <w:szCs w:val="21"/>
              </w:rPr>
              <w:t>。</w:t>
            </w:r>
            <w:r w:rsidRPr="0027214D">
              <w:rPr>
                <w:rFonts w:ascii="Arial" w:hAnsi="Arial" w:cs="Arial"/>
                <w:color w:val="000000" w:themeColor="text1"/>
                <w:szCs w:val="21"/>
              </w:rPr>
              <w:t>学生应该是主动参与者，而不是被动接收者。</w:t>
            </w:r>
            <w:r w:rsidRPr="0027214D">
              <w:rPr>
                <w:rFonts w:ascii="Arial" w:hAnsi="Arial" w:cs="Arial"/>
                <w:color w:val="000000" w:themeColor="text1"/>
                <w:szCs w:val="21"/>
              </w:rPr>
              <w:t>在课上讨论中，</w:t>
            </w:r>
            <w:r w:rsidRPr="0027214D">
              <w:rPr>
                <w:rFonts w:ascii="Arial" w:hAnsi="Arial" w:cs="Arial"/>
                <w:color w:val="000000" w:themeColor="text1"/>
                <w:szCs w:val="21"/>
              </w:rPr>
              <w:t>师生之间必须积极地进行双向交流，并营造一个可以相互挑战的环境。学生的论文发言占最终成绩的</w:t>
            </w:r>
            <w:r w:rsidRPr="0027214D">
              <w:rPr>
                <w:rFonts w:ascii="Arial" w:hAnsi="Arial" w:cs="Arial"/>
                <w:color w:val="000000" w:themeColor="text1"/>
                <w:szCs w:val="21"/>
              </w:rPr>
              <w:t>10</w:t>
            </w:r>
            <w:r w:rsidRPr="0027214D">
              <w:rPr>
                <w:rFonts w:ascii="Arial" w:hAnsi="Arial" w:cs="Arial"/>
                <w:color w:val="000000" w:themeColor="text1"/>
                <w:szCs w:val="21"/>
              </w:rPr>
              <w:t>％。其余</w:t>
            </w:r>
            <w:r w:rsidRPr="0027214D">
              <w:rPr>
                <w:rFonts w:ascii="Arial" w:hAnsi="Arial" w:cs="Arial"/>
                <w:color w:val="000000" w:themeColor="text1"/>
                <w:szCs w:val="21"/>
              </w:rPr>
              <w:t>10</w:t>
            </w:r>
            <w:r w:rsidRPr="0027214D">
              <w:rPr>
                <w:rFonts w:ascii="Arial" w:hAnsi="Arial" w:cs="Arial"/>
                <w:color w:val="000000" w:themeColor="text1"/>
                <w:szCs w:val="21"/>
              </w:rPr>
              <w:t>％的成绩将取决于学生提交的案例报告分析。</w:t>
            </w:r>
            <w:bookmarkEnd w:id="5"/>
            <w:bookmarkEnd w:id="6"/>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This course will follow a seminar format and th</w:t>
            </w:r>
            <w:r w:rsidRPr="0027214D">
              <w:rPr>
                <w:rFonts w:ascii="Arial" w:hAnsi="Arial" w:cs="Arial"/>
                <w:color w:val="000000" w:themeColor="text1"/>
                <w:szCs w:val="21"/>
              </w:rPr>
              <w:t xml:space="preserve">erefore each student can make an important contribution to the classroom discussion and make full preparation for each class. Students should have an in-depth understanding of reading materials before each </w:t>
            </w:r>
            <w:r w:rsidR="0027214D" w:rsidRPr="0027214D">
              <w:rPr>
                <w:rFonts w:ascii="Arial" w:hAnsi="Arial" w:cs="Arial"/>
                <w:color w:val="000000" w:themeColor="text1"/>
                <w:szCs w:val="21"/>
              </w:rPr>
              <w:t>class and</w:t>
            </w:r>
            <w:r w:rsidRPr="0027214D">
              <w:rPr>
                <w:rFonts w:ascii="Arial" w:hAnsi="Arial" w:cs="Arial"/>
                <w:color w:val="000000" w:themeColor="text1"/>
                <w:szCs w:val="21"/>
              </w:rPr>
              <w:t xml:space="preserve"> be prepared to ask questions and points</w:t>
            </w:r>
            <w:r w:rsidRPr="0027214D">
              <w:rPr>
                <w:rFonts w:ascii="Arial" w:hAnsi="Arial" w:cs="Arial"/>
                <w:color w:val="000000" w:themeColor="text1"/>
                <w:szCs w:val="21"/>
              </w:rPr>
              <w:t>. Students should be active participants, not passive receivers. During class discussions, teachers and students must actively engage in two-way communication and create an environment that can challenge each other. The student's thesis speech accounts for</w:t>
            </w:r>
            <w:r w:rsidRPr="0027214D">
              <w:rPr>
                <w:rFonts w:ascii="Arial" w:hAnsi="Arial" w:cs="Arial"/>
                <w:color w:val="000000" w:themeColor="text1"/>
                <w:szCs w:val="21"/>
              </w:rPr>
              <w:t xml:space="preserve"> 10% of the final grade. The remaining 10% of the score will depend on the analysis of the case report submitted by the </w:t>
            </w:r>
            <w:r w:rsidRPr="0027214D">
              <w:rPr>
                <w:rFonts w:ascii="Arial" w:hAnsi="Arial" w:cs="Arial"/>
                <w:color w:val="000000" w:themeColor="text1"/>
                <w:szCs w:val="21"/>
              </w:rPr>
              <w:lastRenderedPageBreak/>
              <w:t>student.</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8749BD">
            <w:pPr>
              <w:adjustRightInd w:val="0"/>
              <w:snapToGrid w:val="0"/>
              <w:jc w:val="center"/>
              <w:rPr>
                <w:rFonts w:ascii="Arial" w:hAnsi="Arial" w:cs="Arial"/>
                <w:b w:val="0"/>
                <w:bCs w:val="0"/>
                <w:color w:val="000000" w:themeColor="text1"/>
                <w:szCs w:val="21"/>
              </w:rPr>
            </w:pPr>
          </w:p>
          <w:p w:rsidR="0027214D" w:rsidRDefault="0027214D">
            <w:pPr>
              <w:jc w:val="center"/>
              <w:rPr>
                <w:rFonts w:ascii="Arial" w:hAnsi="Arial" w:cs="Arial"/>
                <w:b w:val="0"/>
                <w:bCs w:val="0"/>
                <w:color w:val="000000" w:themeColor="text1"/>
                <w:szCs w:val="21"/>
              </w:rPr>
            </w:pPr>
            <w:r>
              <w:rPr>
                <w:rFonts w:ascii="Arial" w:hAnsi="Arial" w:cs="Arial"/>
                <w:color w:val="000000" w:themeColor="text1"/>
                <w:szCs w:val="21"/>
              </w:rPr>
              <w:t xml:space="preserve">Attendance </w:t>
            </w:r>
          </w:p>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考勤（</w:t>
            </w:r>
            <w:r w:rsidRPr="0027214D">
              <w:rPr>
                <w:rFonts w:ascii="Arial" w:hAnsi="Arial" w:cs="Arial"/>
                <w:color w:val="000000" w:themeColor="text1"/>
                <w:szCs w:val="21"/>
              </w:rPr>
              <w:t>10%</w:t>
            </w:r>
            <w:r w:rsidRPr="0027214D">
              <w:rPr>
                <w:rFonts w:ascii="Arial" w:hAnsi="Arial" w:cs="Arial"/>
                <w:color w:val="000000" w:themeColor="text1"/>
                <w:szCs w:val="21"/>
              </w:rPr>
              <w:t>）</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每节课将采取课前点名的方式来考察出勤率，</w:t>
            </w:r>
            <w:r w:rsidRPr="0027214D">
              <w:rPr>
                <w:rFonts w:ascii="Arial" w:hAnsi="Arial" w:cs="Arial"/>
                <w:color w:val="000000" w:themeColor="text1"/>
                <w:szCs w:val="21"/>
              </w:rPr>
              <w:t>占</w:t>
            </w:r>
            <w:r w:rsidRPr="0027214D">
              <w:rPr>
                <w:rFonts w:ascii="Arial" w:hAnsi="Arial" w:cs="Arial"/>
                <w:color w:val="000000" w:themeColor="text1"/>
                <w:szCs w:val="21"/>
              </w:rPr>
              <w:t>期末总成绩的</w:t>
            </w:r>
            <w:r w:rsidRPr="0027214D">
              <w:rPr>
                <w:rFonts w:ascii="Arial" w:hAnsi="Arial" w:cs="Arial"/>
                <w:color w:val="000000" w:themeColor="text1"/>
                <w:szCs w:val="21"/>
              </w:rPr>
              <w:t>10%</w:t>
            </w:r>
            <w:r w:rsidRPr="0027214D">
              <w:rPr>
                <w:rFonts w:ascii="Arial" w:hAnsi="Arial" w:cs="Arial"/>
                <w:color w:val="000000" w:themeColor="text1"/>
                <w:szCs w:val="21"/>
              </w:rPr>
              <w:t>。</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 xml:space="preserve">Each lesson will take a roll call before class to examine the </w:t>
            </w:r>
            <w:r w:rsidRPr="0027214D">
              <w:rPr>
                <w:rFonts w:ascii="Arial" w:hAnsi="Arial" w:cs="Arial"/>
                <w:color w:val="000000" w:themeColor="text1"/>
                <w:szCs w:val="21"/>
              </w:rPr>
              <w:t>attendance rate, accounting for 10% of the final grades.</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A</w:t>
            </w:r>
            <w:r w:rsidRPr="0027214D">
              <w:rPr>
                <w:rFonts w:ascii="Arial" w:hAnsi="Arial" w:cs="Arial"/>
                <w:color w:val="000000" w:themeColor="text1"/>
                <w:szCs w:val="21"/>
              </w:rPr>
              <w:t>ssignme</w:t>
            </w:r>
            <w:r w:rsidRPr="0027214D">
              <w:rPr>
                <w:rFonts w:ascii="Arial" w:hAnsi="Arial" w:cs="Arial"/>
                <w:color w:val="000000" w:themeColor="text1"/>
                <w:szCs w:val="21"/>
              </w:rPr>
              <w:t>nts</w:t>
            </w:r>
          </w:p>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作业</w:t>
            </w:r>
            <w:r w:rsidRPr="0027214D">
              <w:rPr>
                <w:rFonts w:ascii="Arial" w:hAnsi="Arial" w:cs="Arial"/>
                <w:color w:val="000000" w:themeColor="text1"/>
                <w:szCs w:val="21"/>
              </w:rPr>
              <w:t>（</w:t>
            </w:r>
            <w:r w:rsidRPr="0027214D">
              <w:rPr>
                <w:rFonts w:ascii="Arial" w:hAnsi="Arial" w:cs="Arial"/>
                <w:color w:val="000000" w:themeColor="text1"/>
                <w:szCs w:val="21"/>
              </w:rPr>
              <w:t>1</w:t>
            </w:r>
            <w:r w:rsidRPr="0027214D">
              <w:rPr>
                <w:rFonts w:ascii="Arial" w:hAnsi="Arial" w:cs="Arial"/>
                <w:color w:val="000000" w:themeColor="text1"/>
                <w:szCs w:val="21"/>
              </w:rPr>
              <w:t>0%</w:t>
            </w:r>
            <w:r w:rsidRPr="0027214D">
              <w:rPr>
                <w:rFonts w:ascii="Arial" w:hAnsi="Arial" w:cs="Arial"/>
                <w:color w:val="000000" w:themeColor="text1"/>
                <w:szCs w:val="21"/>
              </w:rPr>
              <w:t>）</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ind w:firstLineChars="150" w:firstLine="315"/>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作业由课堂作业（占最终成绩的</w:t>
            </w:r>
            <w:r w:rsidRPr="0027214D">
              <w:rPr>
                <w:rFonts w:ascii="Arial" w:hAnsi="Arial" w:cs="Arial"/>
                <w:color w:val="000000" w:themeColor="text1"/>
                <w:szCs w:val="21"/>
              </w:rPr>
              <w:t>5%</w:t>
            </w:r>
            <w:r w:rsidRPr="0027214D">
              <w:rPr>
                <w:rFonts w:ascii="Arial" w:hAnsi="Arial" w:cs="Arial"/>
                <w:color w:val="000000" w:themeColor="text1"/>
                <w:szCs w:val="21"/>
              </w:rPr>
              <w:t>）和课后文本作业（占最终成绩的</w:t>
            </w:r>
            <w:r w:rsidRPr="0027214D">
              <w:rPr>
                <w:rFonts w:ascii="Arial" w:hAnsi="Arial" w:cs="Arial"/>
                <w:color w:val="000000" w:themeColor="text1"/>
                <w:szCs w:val="21"/>
              </w:rPr>
              <w:t>5%</w:t>
            </w:r>
            <w:r w:rsidRPr="0027214D">
              <w:rPr>
                <w:rFonts w:ascii="Arial" w:hAnsi="Arial" w:cs="Arial"/>
                <w:color w:val="000000" w:themeColor="text1"/>
                <w:szCs w:val="21"/>
              </w:rPr>
              <w:t>）。课后作业是每次作业到下一次上课前交上来。晚交作业的同学将会考虑给成绩的</w:t>
            </w:r>
            <w:r w:rsidRPr="0027214D">
              <w:rPr>
                <w:rFonts w:ascii="Arial" w:hAnsi="Arial" w:cs="Arial"/>
                <w:color w:val="000000" w:themeColor="text1"/>
                <w:szCs w:val="21"/>
              </w:rPr>
              <w:t>80%</w:t>
            </w:r>
            <w:r w:rsidRPr="0027214D">
              <w:rPr>
                <w:rFonts w:ascii="Arial" w:hAnsi="Arial" w:cs="Arial"/>
                <w:color w:val="000000" w:themeColor="text1"/>
                <w:szCs w:val="21"/>
              </w:rPr>
              <w:t>，而是在再次缓交的话，只能得到实际分数的</w:t>
            </w:r>
            <w:r w:rsidRPr="0027214D">
              <w:rPr>
                <w:rFonts w:ascii="Arial" w:hAnsi="Arial" w:cs="Arial"/>
                <w:color w:val="000000" w:themeColor="text1"/>
                <w:szCs w:val="21"/>
              </w:rPr>
              <w:t>50%</w:t>
            </w:r>
            <w:r w:rsidRPr="0027214D">
              <w:rPr>
                <w:rFonts w:ascii="Arial" w:hAnsi="Arial" w:cs="Arial"/>
                <w:color w:val="000000" w:themeColor="text1"/>
                <w:szCs w:val="21"/>
              </w:rPr>
              <w:t>。</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Assignments consist of classroom assignments (5% of final grades) and post-schoo</w:t>
            </w:r>
            <w:r w:rsidRPr="0027214D">
              <w:rPr>
                <w:rFonts w:ascii="Arial" w:hAnsi="Arial" w:cs="Arial"/>
                <w:color w:val="000000" w:themeColor="text1"/>
                <w:szCs w:val="21"/>
              </w:rPr>
              <w:t>l text assignments (5% of final grades). After-school assignments are handed in from each assignment until the next class. Students who are late in homework will consider 80% of their grades, but if they are late again, they will only get 50% of the actual</w:t>
            </w:r>
            <w:r w:rsidRPr="0027214D">
              <w:rPr>
                <w:rFonts w:ascii="Arial" w:hAnsi="Arial" w:cs="Arial"/>
                <w:color w:val="000000" w:themeColor="text1"/>
                <w:szCs w:val="21"/>
              </w:rPr>
              <w:t xml:space="preserve"> score.</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Scale</w:t>
            </w:r>
          </w:p>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等级标准</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A: 93-</w:t>
            </w:r>
            <w:proofErr w:type="gramStart"/>
            <w:r w:rsidRPr="0027214D">
              <w:rPr>
                <w:rFonts w:ascii="Arial" w:hAnsi="Arial" w:cs="Arial"/>
                <w:color w:val="000000" w:themeColor="text1"/>
                <w:szCs w:val="21"/>
              </w:rPr>
              <w:t>100,  A</w:t>
            </w:r>
            <w:proofErr w:type="gramEnd"/>
            <w:r w:rsidRPr="0027214D">
              <w:rPr>
                <w:rFonts w:ascii="Arial" w:hAnsi="Arial" w:cs="Arial"/>
                <w:color w:val="000000" w:themeColor="text1"/>
                <w:szCs w:val="21"/>
              </w:rPr>
              <w:t>-: 90-93,  B+: 87-90,  B: 83-87,  B-: 80-83, C+: 77-80,  C: 73-77,  C-: 70-73,  D+: 67-70,  D: 60-67, F: 0-59</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A</w:t>
            </w:r>
            <w:r w:rsidRPr="0027214D">
              <w:rPr>
                <w:rFonts w:ascii="Arial" w:hAnsi="Arial" w:cs="Arial"/>
                <w:color w:val="000000" w:themeColor="text1"/>
                <w:szCs w:val="21"/>
              </w:rPr>
              <w:t>级为</w:t>
            </w:r>
            <w:r w:rsidRPr="0027214D">
              <w:rPr>
                <w:rFonts w:ascii="Arial" w:hAnsi="Arial" w:cs="Arial"/>
                <w:color w:val="000000" w:themeColor="text1"/>
                <w:szCs w:val="21"/>
              </w:rPr>
              <w:t xml:space="preserve"> 93-100,  A-</w:t>
            </w:r>
            <w:r w:rsidRPr="0027214D">
              <w:rPr>
                <w:rFonts w:ascii="Arial" w:hAnsi="Arial" w:cs="Arial"/>
                <w:color w:val="000000" w:themeColor="text1"/>
                <w:szCs w:val="21"/>
              </w:rPr>
              <w:t>为</w:t>
            </w:r>
            <w:r w:rsidRPr="0027214D">
              <w:rPr>
                <w:rFonts w:ascii="Arial" w:hAnsi="Arial" w:cs="Arial"/>
                <w:color w:val="000000" w:themeColor="text1"/>
                <w:szCs w:val="21"/>
              </w:rPr>
              <w:t xml:space="preserve"> 90-93,  B+</w:t>
            </w:r>
            <w:r w:rsidRPr="0027214D">
              <w:rPr>
                <w:rFonts w:ascii="Arial" w:hAnsi="Arial" w:cs="Arial"/>
                <w:color w:val="000000" w:themeColor="text1"/>
                <w:szCs w:val="21"/>
              </w:rPr>
              <w:t>为</w:t>
            </w:r>
            <w:r w:rsidRPr="0027214D">
              <w:rPr>
                <w:rFonts w:ascii="Arial" w:hAnsi="Arial" w:cs="Arial"/>
                <w:color w:val="000000" w:themeColor="text1"/>
                <w:szCs w:val="21"/>
              </w:rPr>
              <w:t>87-90,  B</w:t>
            </w:r>
            <w:r w:rsidRPr="0027214D">
              <w:rPr>
                <w:rFonts w:ascii="Arial" w:hAnsi="Arial" w:cs="Arial"/>
                <w:color w:val="000000" w:themeColor="text1"/>
                <w:szCs w:val="21"/>
              </w:rPr>
              <w:t>为</w:t>
            </w:r>
            <w:r w:rsidRPr="0027214D">
              <w:rPr>
                <w:rFonts w:ascii="Arial" w:hAnsi="Arial" w:cs="Arial"/>
                <w:color w:val="000000" w:themeColor="text1"/>
                <w:szCs w:val="21"/>
              </w:rPr>
              <w:t>83-87,  B-</w:t>
            </w:r>
            <w:r w:rsidRPr="0027214D">
              <w:rPr>
                <w:rFonts w:ascii="Arial" w:hAnsi="Arial" w:cs="Arial"/>
                <w:color w:val="000000" w:themeColor="text1"/>
                <w:szCs w:val="21"/>
              </w:rPr>
              <w:t>为</w:t>
            </w:r>
            <w:r w:rsidRPr="0027214D">
              <w:rPr>
                <w:rFonts w:ascii="Arial" w:hAnsi="Arial" w:cs="Arial"/>
                <w:color w:val="000000" w:themeColor="text1"/>
                <w:szCs w:val="21"/>
              </w:rPr>
              <w:t>80-83, C+</w:t>
            </w:r>
            <w:r w:rsidRPr="0027214D">
              <w:rPr>
                <w:rFonts w:ascii="Arial" w:hAnsi="Arial" w:cs="Arial"/>
                <w:color w:val="000000" w:themeColor="text1"/>
                <w:szCs w:val="21"/>
              </w:rPr>
              <w:t>为</w:t>
            </w:r>
            <w:r w:rsidRPr="0027214D">
              <w:rPr>
                <w:rFonts w:ascii="Arial" w:hAnsi="Arial" w:cs="Arial"/>
                <w:color w:val="000000" w:themeColor="text1"/>
                <w:szCs w:val="21"/>
              </w:rPr>
              <w:t>77-80,  C</w:t>
            </w:r>
            <w:r w:rsidRPr="0027214D">
              <w:rPr>
                <w:rFonts w:ascii="Arial" w:hAnsi="Arial" w:cs="Arial"/>
                <w:color w:val="000000" w:themeColor="text1"/>
                <w:szCs w:val="21"/>
              </w:rPr>
              <w:t>为</w:t>
            </w:r>
            <w:r w:rsidRPr="0027214D">
              <w:rPr>
                <w:rFonts w:ascii="Arial" w:hAnsi="Arial" w:cs="Arial"/>
                <w:color w:val="000000" w:themeColor="text1"/>
                <w:szCs w:val="21"/>
              </w:rPr>
              <w:t>73-77,  C-</w:t>
            </w:r>
            <w:r w:rsidRPr="0027214D">
              <w:rPr>
                <w:rFonts w:ascii="Arial" w:hAnsi="Arial" w:cs="Arial"/>
                <w:color w:val="000000" w:themeColor="text1"/>
                <w:szCs w:val="21"/>
              </w:rPr>
              <w:t>为</w:t>
            </w:r>
            <w:r w:rsidRPr="0027214D">
              <w:rPr>
                <w:rFonts w:ascii="Arial" w:hAnsi="Arial" w:cs="Arial"/>
                <w:color w:val="000000" w:themeColor="text1"/>
                <w:szCs w:val="21"/>
              </w:rPr>
              <w:t xml:space="preserve"> 70-73,  D+</w:t>
            </w:r>
            <w:r w:rsidRPr="0027214D">
              <w:rPr>
                <w:rFonts w:ascii="Arial" w:hAnsi="Arial" w:cs="Arial"/>
                <w:color w:val="000000" w:themeColor="text1"/>
                <w:szCs w:val="21"/>
              </w:rPr>
              <w:t>为</w:t>
            </w:r>
            <w:r w:rsidRPr="0027214D">
              <w:rPr>
                <w:rFonts w:ascii="Arial" w:hAnsi="Arial" w:cs="Arial"/>
                <w:color w:val="000000" w:themeColor="text1"/>
                <w:szCs w:val="21"/>
              </w:rPr>
              <w:t xml:space="preserve"> 67-70,  D</w:t>
            </w:r>
            <w:r w:rsidRPr="0027214D">
              <w:rPr>
                <w:rFonts w:ascii="Arial" w:hAnsi="Arial" w:cs="Arial"/>
                <w:color w:val="000000" w:themeColor="text1"/>
                <w:szCs w:val="21"/>
              </w:rPr>
              <w:t>为</w:t>
            </w:r>
            <w:r w:rsidRPr="0027214D">
              <w:rPr>
                <w:rFonts w:ascii="Arial" w:hAnsi="Arial" w:cs="Arial"/>
                <w:color w:val="000000" w:themeColor="text1"/>
                <w:szCs w:val="21"/>
              </w:rPr>
              <w:t xml:space="preserve"> 60-67, F</w:t>
            </w:r>
            <w:r w:rsidRPr="0027214D">
              <w:rPr>
                <w:rFonts w:ascii="Arial" w:hAnsi="Arial" w:cs="Arial"/>
                <w:color w:val="000000" w:themeColor="text1"/>
                <w:szCs w:val="21"/>
              </w:rPr>
              <w:t>为</w:t>
            </w:r>
            <w:r w:rsidRPr="0027214D">
              <w:rPr>
                <w:rFonts w:ascii="Arial" w:hAnsi="Arial" w:cs="Arial"/>
                <w:color w:val="000000" w:themeColor="text1"/>
                <w:szCs w:val="21"/>
              </w:rPr>
              <w:t xml:space="preserve"> 0-59</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color w:val="000000" w:themeColor="text1"/>
                <w:szCs w:val="21"/>
              </w:rPr>
              <w:t>H</w:t>
            </w:r>
            <w:r w:rsidRPr="0027214D">
              <w:rPr>
                <w:rFonts w:ascii="Arial" w:hAnsi="Arial" w:cs="Arial"/>
                <w:color w:val="000000" w:themeColor="text1"/>
                <w:szCs w:val="21"/>
              </w:rPr>
              <w:t>andout</w:t>
            </w:r>
          </w:p>
          <w:p w:rsidR="008749BD" w:rsidRPr="0027214D" w:rsidRDefault="005D0E26">
            <w:pPr>
              <w:jc w:val="center"/>
              <w:rPr>
                <w:rFonts w:ascii="Arial" w:hAnsi="Arial" w:cs="Arial"/>
                <w:color w:val="000000" w:themeColor="text1"/>
                <w:szCs w:val="21"/>
              </w:rPr>
            </w:pPr>
            <w:r w:rsidRPr="0027214D">
              <w:rPr>
                <w:rFonts w:ascii="Arial" w:hAnsi="Arial" w:cs="Arial"/>
                <w:color w:val="000000" w:themeColor="text1"/>
                <w:szCs w:val="21"/>
              </w:rPr>
              <w:t>文字资料</w:t>
            </w:r>
          </w:p>
        </w:tc>
        <w:tc>
          <w:tcPr>
            <w:tcW w:w="6818" w:type="dxa"/>
            <w:gridSpan w:val="5"/>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教师分发的文字资料：</w:t>
            </w:r>
            <w:r w:rsidRPr="0027214D">
              <w:rPr>
                <w:rFonts w:ascii="Arial" w:hAnsi="Arial" w:cs="Arial"/>
                <w:color w:val="000000" w:themeColor="text1"/>
                <w:szCs w:val="21"/>
              </w:rPr>
              <w:t>会计实务训练</w:t>
            </w:r>
            <w:r w:rsidRPr="0027214D">
              <w:rPr>
                <w:rFonts w:ascii="Arial" w:hAnsi="Arial" w:cs="Arial"/>
                <w:color w:val="000000" w:themeColor="text1"/>
                <w:szCs w:val="21"/>
              </w:rPr>
              <w:t>(</w:t>
            </w:r>
            <w:r w:rsidRPr="0027214D">
              <w:rPr>
                <w:rFonts w:ascii="Arial" w:hAnsi="Arial" w:cs="Arial"/>
                <w:color w:val="000000" w:themeColor="text1"/>
                <w:szCs w:val="21"/>
              </w:rPr>
              <w:t>案例讲解</w:t>
            </w:r>
            <w:r w:rsidRPr="0027214D">
              <w:rPr>
                <w:rFonts w:ascii="Arial" w:hAnsi="Arial" w:cs="Arial"/>
                <w:color w:val="000000" w:themeColor="text1"/>
                <w:szCs w:val="21"/>
              </w:rPr>
              <w:t>)</w:t>
            </w:r>
          </w:p>
          <w:p w:rsidR="008749BD" w:rsidRPr="0027214D" w:rsidRDefault="005D0E2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Case materials distributed by teachers:</w:t>
            </w:r>
            <w:r w:rsidRPr="0027214D">
              <w:rPr>
                <w:rFonts w:ascii="Arial" w:hAnsi="Arial" w:cs="Arial"/>
                <w:color w:val="000000" w:themeColor="text1"/>
                <w:szCs w:val="21"/>
              </w:rPr>
              <w:t xml:space="preserve"> </w:t>
            </w:r>
            <w:r w:rsidRPr="0027214D">
              <w:rPr>
                <w:rFonts w:ascii="Arial" w:hAnsi="Arial" w:cs="Arial"/>
                <w:color w:val="000000" w:themeColor="text1"/>
                <w:szCs w:val="21"/>
              </w:rPr>
              <w:t>Accounting practice training (case explana</w:t>
            </w:r>
            <w:r w:rsidRPr="0027214D">
              <w:rPr>
                <w:rFonts w:ascii="Arial" w:hAnsi="Arial" w:cs="Arial"/>
                <w:color w:val="000000" w:themeColor="text1"/>
                <w:szCs w:val="21"/>
              </w:rPr>
              <w:t>tion)</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Style w:val="Strong"/>
                <w:rFonts w:ascii="Arial" w:hAnsi="Arial" w:cs="Arial"/>
                <w:color w:val="000000" w:themeColor="text1"/>
                <w:szCs w:val="21"/>
              </w:rPr>
              <w:t>上课时间及内容简介</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color w:val="000000" w:themeColor="text1"/>
                <w:szCs w:val="21"/>
              </w:rPr>
              <w:t xml:space="preserve">Dates </w:t>
            </w:r>
            <w:r w:rsidRPr="0027214D">
              <w:rPr>
                <w:rFonts w:ascii="Arial" w:hAnsi="Arial" w:cs="Arial"/>
                <w:b w:val="0"/>
                <w:bCs w:val="0"/>
                <w:color w:val="000000" w:themeColor="text1"/>
                <w:szCs w:val="21"/>
              </w:rPr>
              <w:t>日期</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7214D">
              <w:rPr>
                <w:rStyle w:val="Strong"/>
                <w:rFonts w:ascii="Arial" w:hAnsi="Arial" w:cs="Arial"/>
                <w:color w:val="000000" w:themeColor="text1"/>
                <w:szCs w:val="21"/>
              </w:rPr>
              <w:t xml:space="preserve">Lecture </w:t>
            </w:r>
            <w:r w:rsidRPr="0027214D">
              <w:rPr>
                <w:rStyle w:val="Strong"/>
                <w:rFonts w:ascii="Arial" w:hAnsi="Arial" w:cs="Arial"/>
                <w:b w:val="0"/>
                <w:bCs w:val="0"/>
                <w:color w:val="000000" w:themeColor="text1"/>
                <w:szCs w:val="21"/>
              </w:rPr>
              <w:t>上课内容及学时</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Cs w:val="0"/>
                <w:color w:val="000000" w:themeColor="text1"/>
                <w:szCs w:val="21"/>
              </w:rPr>
            </w:pPr>
            <w:r w:rsidRPr="0027214D">
              <w:rPr>
                <w:rStyle w:val="Strong"/>
                <w:rFonts w:ascii="Arial" w:hAnsi="Arial" w:cs="Arial"/>
                <w:bCs w:val="0"/>
                <w:color w:val="000000" w:themeColor="text1"/>
                <w:szCs w:val="21"/>
              </w:rPr>
              <w:t xml:space="preserve">Teaching format for each chapter (Lectures, case studies, role simulations, group </w:t>
            </w:r>
            <w:r w:rsidRPr="0027214D">
              <w:rPr>
                <w:rStyle w:val="Strong"/>
                <w:rFonts w:ascii="Arial" w:hAnsi="Arial" w:cs="Arial"/>
                <w:bCs w:val="0"/>
                <w:color w:val="000000" w:themeColor="text1"/>
                <w:szCs w:val="21"/>
              </w:rPr>
              <w:t>discussions, action learning, etc.)</w:t>
            </w:r>
          </w:p>
          <w:p w:rsidR="008749BD" w:rsidRPr="0027214D" w:rsidRDefault="005D0E26">
            <w:pPr>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7214D">
              <w:rPr>
                <w:rStyle w:val="Strong"/>
                <w:rFonts w:ascii="Arial" w:hAnsi="Arial" w:cs="Arial"/>
                <w:b w:val="0"/>
                <w:bCs w:val="0"/>
                <w:color w:val="000000" w:themeColor="text1"/>
                <w:szCs w:val="21"/>
              </w:rPr>
              <w:t>每一章节的教学形式（讲授、案例分析、角色模拟、小组讨论、行动学习等）</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spacing w:line="400" w:lineRule="exact"/>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7214D">
              <w:rPr>
                <w:rStyle w:val="Strong"/>
                <w:rFonts w:ascii="Arial" w:hAnsi="Arial" w:cs="Arial"/>
                <w:color w:val="000000" w:themeColor="text1"/>
                <w:szCs w:val="21"/>
              </w:rPr>
              <w:t>Assignments Due</w:t>
            </w:r>
          </w:p>
          <w:p w:rsidR="008749BD" w:rsidRPr="0027214D" w:rsidRDefault="005D0E26">
            <w:pPr>
              <w:spacing w:line="400" w:lineRule="exact"/>
              <w:jc w:val="center"/>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7214D">
              <w:rPr>
                <w:rStyle w:val="Strong"/>
                <w:rFonts w:ascii="Arial" w:hAnsi="Arial" w:cs="Arial"/>
                <w:b w:val="0"/>
                <w:bCs w:val="0"/>
                <w:color w:val="000000" w:themeColor="text1"/>
                <w:szCs w:val="21"/>
              </w:rPr>
              <w:t>作业、测试、课外练习等</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2019/10/27</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第</w:t>
            </w:r>
            <w:r w:rsidRPr="0027214D">
              <w:rPr>
                <w:rFonts w:ascii="Arial" w:hAnsi="Arial" w:cs="Arial"/>
                <w:color w:val="000000" w:themeColor="text1"/>
                <w:szCs w:val="21"/>
              </w:rPr>
              <w:t>1</w:t>
            </w:r>
            <w:r w:rsidRPr="0027214D">
              <w:rPr>
                <w:rFonts w:ascii="Arial" w:hAnsi="Arial" w:cs="Arial"/>
                <w:color w:val="000000" w:themeColor="text1"/>
                <w:szCs w:val="21"/>
              </w:rPr>
              <w:t>章会计</w:t>
            </w:r>
            <w:r w:rsidRPr="0027214D">
              <w:rPr>
                <w:rFonts w:ascii="Arial" w:hAnsi="Arial" w:cs="Arial"/>
                <w:color w:val="000000" w:themeColor="text1"/>
                <w:szCs w:val="21"/>
              </w:rPr>
              <w:lastRenderedPageBreak/>
              <w:t>学概述；</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第</w:t>
            </w:r>
            <w:r w:rsidRPr="0027214D">
              <w:rPr>
                <w:rFonts w:ascii="Arial" w:hAnsi="Arial" w:cs="Arial"/>
                <w:color w:val="000000" w:themeColor="text1"/>
                <w:szCs w:val="21"/>
              </w:rPr>
              <w:t>2</w:t>
            </w:r>
            <w:r w:rsidRPr="0027214D">
              <w:rPr>
                <w:rFonts w:ascii="Arial" w:hAnsi="Arial" w:cs="Arial"/>
                <w:color w:val="000000" w:themeColor="text1"/>
                <w:szCs w:val="21"/>
              </w:rPr>
              <w:t>章会计要素与会计等式</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7214D">
              <w:rPr>
                <w:rStyle w:val="Strong"/>
                <w:rFonts w:ascii="Arial" w:hAnsi="Arial" w:cs="Arial"/>
                <w:b w:val="0"/>
                <w:bCs w:val="0"/>
                <w:color w:val="000000" w:themeColor="text1"/>
                <w:szCs w:val="21"/>
              </w:rPr>
              <w:lastRenderedPageBreak/>
              <w:t>讲授</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Style w:val="Strong"/>
                <w:rFonts w:ascii="Arial" w:hAnsi="Arial" w:cs="Arial"/>
                <w:color w:val="000000" w:themeColor="text1"/>
                <w:szCs w:val="21"/>
              </w:rPr>
            </w:pPr>
            <w:r w:rsidRPr="0027214D">
              <w:rPr>
                <w:rStyle w:val="Strong"/>
                <w:rFonts w:ascii="Arial" w:hAnsi="Arial" w:cs="Arial"/>
                <w:color w:val="000000" w:themeColor="text1"/>
                <w:szCs w:val="21"/>
              </w:rPr>
              <w:lastRenderedPageBreak/>
              <w:t>Lecture</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7214D">
              <w:rPr>
                <w:rStyle w:val="Strong"/>
                <w:rFonts w:ascii="Arial" w:hAnsi="Arial" w:cs="Arial"/>
                <w:b w:val="0"/>
                <w:bCs w:val="0"/>
                <w:color w:val="000000" w:themeColor="text1"/>
                <w:szCs w:val="21"/>
              </w:rPr>
              <w:lastRenderedPageBreak/>
              <w:t>课后练习：会计等式练习</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Style w:val="Strong"/>
                <w:rFonts w:ascii="Arial" w:hAnsi="Arial" w:cs="Arial"/>
                <w:color w:val="000000" w:themeColor="text1"/>
                <w:szCs w:val="21"/>
              </w:rPr>
            </w:pPr>
            <w:bookmarkStart w:id="7" w:name="OLE_LINK35"/>
            <w:bookmarkStart w:id="8" w:name="OLE_LINK34"/>
            <w:r w:rsidRPr="0027214D">
              <w:rPr>
                <w:rStyle w:val="Strong"/>
                <w:rFonts w:ascii="Arial" w:hAnsi="Arial" w:cs="Arial"/>
                <w:color w:val="000000" w:themeColor="text1"/>
                <w:szCs w:val="21"/>
              </w:rPr>
              <w:lastRenderedPageBreak/>
              <w:t>After-class exercises:</w:t>
            </w:r>
            <w:bookmarkEnd w:id="7"/>
            <w:bookmarkEnd w:id="8"/>
            <w:r w:rsidRPr="0027214D">
              <w:rPr>
                <w:rStyle w:val="Strong"/>
                <w:rFonts w:ascii="Arial" w:hAnsi="Arial" w:cs="Arial"/>
                <w:color w:val="000000" w:themeColor="text1"/>
                <w:szCs w:val="21"/>
              </w:rPr>
              <w:t xml:space="preserve"> Accounting equation exercises</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lastRenderedPageBreak/>
              <w:t>2019/11/02</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第</w:t>
            </w:r>
            <w:r w:rsidRPr="0027214D">
              <w:rPr>
                <w:rFonts w:ascii="Arial" w:hAnsi="Arial" w:cs="Arial"/>
                <w:color w:val="000000" w:themeColor="text1"/>
                <w:szCs w:val="21"/>
              </w:rPr>
              <w:t>3</w:t>
            </w:r>
            <w:r w:rsidRPr="0027214D">
              <w:rPr>
                <w:rFonts w:ascii="Arial" w:hAnsi="Arial" w:cs="Arial"/>
                <w:color w:val="000000" w:themeColor="text1"/>
                <w:szCs w:val="21"/>
              </w:rPr>
              <w:t>章账户与复式记账</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讲授，案例分析</w:t>
            </w:r>
            <w:r w:rsidRPr="0027214D">
              <w:rPr>
                <w:rFonts w:ascii="Arial" w:hAnsi="Arial" w:cs="Arial"/>
                <w:b/>
                <w:bCs/>
                <w:color w:val="000000" w:themeColor="text1"/>
                <w:szCs w:val="21"/>
              </w:rPr>
              <w:t>Lectures, case studies</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bookmarkStart w:id="9" w:name="OLE_LINK38"/>
            <w:bookmarkStart w:id="10" w:name="OLE_LINK39"/>
            <w:r w:rsidRPr="0027214D">
              <w:rPr>
                <w:rFonts w:ascii="Arial" w:hAnsi="Arial" w:cs="Arial"/>
                <w:color w:val="000000" w:themeColor="text1"/>
                <w:szCs w:val="21"/>
              </w:rPr>
              <w:t>随堂测试</w:t>
            </w:r>
            <w:bookmarkEnd w:id="9"/>
            <w:bookmarkEnd w:id="10"/>
            <w:r w:rsidRPr="0027214D">
              <w:rPr>
                <w:rFonts w:ascii="Arial" w:hAnsi="Arial" w:cs="Arial"/>
                <w:color w:val="000000" w:themeColor="text1"/>
                <w:szCs w:val="21"/>
              </w:rPr>
              <w:t>：会计记账案例题</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color w:val="000000" w:themeColor="text1"/>
                <w:szCs w:val="21"/>
              </w:rPr>
              <w:t xml:space="preserve">Random test: accounting </w:t>
            </w:r>
            <w:proofErr w:type="gramStart"/>
            <w:r w:rsidRPr="0027214D">
              <w:rPr>
                <w:rFonts w:ascii="Arial" w:hAnsi="Arial" w:cs="Arial"/>
                <w:b/>
                <w:bCs/>
                <w:color w:val="000000" w:themeColor="text1"/>
                <w:szCs w:val="21"/>
              </w:rPr>
              <w:t>book case</w:t>
            </w:r>
            <w:proofErr w:type="gramEnd"/>
            <w:r w:rsidRPr="0027214D">
              <w:rPr>
                <w:rFonts w:ascii="Arial" w:hAnsi="Arial" w:cs="Arial"/>
                <w:b/>
                <w:bCs/>
                <w:color w:val="000000" w:themeColor="text1"/>
                <w:szCs w:val="21"/>
              </w:rPr>
              <w:t xml:space="preserve"> questions</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2019/11/03</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第</w:t>
            </w:r>
            <w:r w:rsidRPr="0027214D">
              <w:rPr>
                <w:rFonts w:ascii="Arial" w:hAnsi="Arial" w:cs="Arial"/>
                <w:color w:val="000000" w:themeColor="text1"/>
                <w:szCs w:val="21"/>
              </w:rPr>
              <w:t>4</w:t>
            </w:r>
            <w:r w:rsidRPr="0027214D">
              <w:rPr>
                <w:rFonts w:ascii="Arial" w:hAnsi="Arial" w:cs="Arial"/>
                <w:color w:val="000000" w:themeColor="text1"/>
                <w:szCs w:val="21"/>
              </w:rPr>
              <w:t>章企业主要经济业务的核算（筹资业务核算）</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讲授，案例分析，角色模拟</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color w:val="000000" w:themeColor="text1"/>
                <w:szCs w:val="21"/>
              </w:rPr>
              <w:t>Lectures, case studies, role simulations</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随堂测试：企业案例分析</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color w:val="000000" w:themeColor="text1"/>
                <w:szCs w:val="21"/>
              </w:rPr>
              <w:t>Random test: enterprise</w:t>
            </w:r>
            <w:r w:rsidRPr="0027214D">
              <w:rPr>
                <w:rFonts w:ascii="Arial" w:hAnsi="Arial" w:cs="Arial"/>
                <w:b/>
                <w:bCs/>
                <w:color w:val="000000" w:themeColor="text1"/>
                <w:szCs w:val="21"/>
              </w:rPr>
              <w:t xml:space="preserve"> </w:t>
            </w:r>
            <w:r w:rsidRPr="0027214D">
              <w:rPr>
                <w:rFonts w:ascii="Arial" w:hAnsi="Arial" w:cs="Arial"/>
                <w:b/>
                <w:bCs/>
                <w:color w:val="000000" w:themeColor="text1"/>
                <w:szCs w:val="21"/>
              </w:rPr>
              <w:t>case questions</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2019/11/09</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第</w:t>
            </w:r>
            <w:r w:rsidRPr="0027214D">
              <w:rPr>
                <w:rFonts w:ascii="Arial" w:hAnsi="Arial" w:cs="Arial"/>
                <w:color w:val="000000" w:themeColor="text1"/>
                <w:szCs w:val="21"/>
              </w:rPr>
              <w:t>4</w:t>
            </w:r>
            <w:r w:rsidRPr="0027214D">
              <w:rPr>
                <w:rFonts w:ascii="Arial" w:hAnsi="Arial" w:cs="Arial"/>
                <w:color w:val="000000" w:themeColor="text1"/>
                <w:szCs w:val="21"/>
              </w:rPr>
              <w:t>章企业主要经济业务的核算（生产经营业务核算）</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讲授，案例分析，小组讨论</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color w:val="000000" w:themeColor="text1"/>
                <w:szCs w:val="21"/>
              </w:rPr>
              <w:t>Lectures, case studies, group discussions</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bookmarkStart w:id="11" w:name="OLE_LINK36"/>
            <w:bookmarkStart w:id="12" w:name="OLE_LINK37"/>
            <w:r w:rsidRPr="0027214D">
              <w:rPr>
                <w:rFonts w:ascii="Arial" w:hAnsi="Arial" w:cs="Arial"/>
                <w:color w:val="000000" w:themeColor="text1"/>
                <w:szCs w:val="21"/>
              </w:rPr>
              <w:t>课后练习：固定资产折旧练习</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bookmarkStart w:id="13" w:name="OLE_LINK41"/>
            <w:bookmarkStart w:id="14" w:name="OLE_LINK40"/>
            <w:r w:rsidRPr="0027214D">
              <w:rPr>
                <w:rStyle w:val="Strong"/>
                <w:rFonts w:ascii="Arial" w:hAnsi="Arial" w:cs="Arial"/>
                <w:color w:val="000000" w:themeColor="text1"/>
                <w:szCs w:val="21"/>
              </w:rPr>
              <w:t>After-class exercises:</w:t>
            </w:r>
            <w:bookmarkEnd w:id="13"/>
            <w:bookmarkEnd w:id="14"/>
            <w:r w:rsidRPr="0027214D">
              <w:rPr>
                <w:rStyle w:val="Strong"/>
                <w:rFonts w:ascii="Arial" w:hAnsi="Arial" w:cs="Arial"/>
                <w:color w:val="000000" w:themeColor="text1"/>
                <w:szCs w:val="21"/>
              </w:rPr>
              <w:t xml:space="preserve"> Fixed asset depreciation exercises</w:t>
            </w:r>
            <w:bookmarkEnd w:id="11"/>
            <w:bookmarkEnd w:id="12"/>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2019/11/10</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第</w:t>
            </w:r>
            <w:r w:rsidRPr="0027214D">
              <w:rPr>
                <w:rFonts w:ascii="Arial" w:hAnsi="Arial" w:cs="Arial"/>
                <w:color w:val="000000" w:themeColor="text1"/>
                <w:szCs w:val="21"/>
              </w:rPr>
              <w:t>4</w:t>
            </w:r>
            <w:r w:rsidRPr="0027214D">
              <w:rPr>
                <w:rFonts w:ascii="Arial" w:hAnsi="Arial" w:cs="Arial"/>
                <w:color w:val="000000" w:themeColor="text1"/>
                <w:szCs w:val="21"/>
              </w:rPr>
              <w:t>章企业主要经济业务的核算（成本及利润核算）</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讲授，案例分析，小组讨论</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color w:val="000000" w:themeColor="text1"/>
                <w:szCs w:val="21"/>
              </w:rPr>
              <w:t>Lectures, case studies, group discussions</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随堂测试：案例分析汇报</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Style w:val="Strong"/>
                <w:rFonts w:ascii="Arial" w:hAnsi="Arial" w:cs="Arial"/>
                <w:b w:val="0"/>
                <w:bCs w:val="0"/>
                <w:color w:val="000000" w:themeColor="text1"/>
                <w:szCs w:val="21"/>
              </w:rPr>
            </w:pPr>
            <w:r w:rsidRPr="0027214D">
              <w:rPr>
                <w:rStyle w:val="Strong"/>
                <w:rFonts w:ascii="Arial" w:hAnsi="Arial" w:cs="Arial"/>
                <w:color w:val="000000" w:themeColor="text1"/>
                <w:szCs w:val="21"/>
              </w:rPr>
              <w:t xml:space="preserve">Random test: </w:t>
            </w:r>
            <w:r w:rsidRPr="0027214D">
              <w:rPr>
                <w:rStyle w:val="Strong"/>
                <w:rFonts w:ascii="Arial" w:hAnsi="Arial" w:cs="Arial"/>
                <w:color w:val="000000" w:themeColor="text1"/>
                <w:szCs w:val="21"/>
              </w:rPr>
              <w:t>case</w:t>
            </w:r>
            <w:r w:rsidRPr="0027214D">
              <w:rPr>
                <w:rStyle w:val="Strong"/>
                <w:rFonts w:ascii="Arial" w:hAnsi="Arial" w:cs="Arial"/>
                <w:color w:val="000000" w:themeColor="text1"/>
                <w:szCs w:val="21"/>
              </w:rPr>
              <w:t xml:space="preserve"> </w:t>
            </w:r>
            <w:r w:rsidRPr="0027214D">
              <w:rPr>
                <w:rStyle w:val="Strong"/>
                <w:rFonts w:ascii="Arial" w:hAnsi="Arial" w:cs="Arial"/>
                <w:color w:val="000000" w:themeColor="text1"/>
                <w:szCs w:val="21"/>
              </w:rPr>
              <w:t>questions</w:t>
            </w:r>
            <w:r w:rsidRPr="0027214D">
              <w:rPr>
                <w:rStyle w:val="Strong"/>
                <w:rFonts w:ascii="Arial" w:hAnsi="Arial" w:cs="Arial"/>
                <w:color w:val="000000" w:themeColor="text1"/>
                <w:szCs w:val="21"/>
              </w:rPr>
              <w:t xml:space="preserve"> </w:t>
            </w:r>
            <w:r w:rsidRPr="0027214D">
              <w:rPr>
                <w:rStyle w:val="Strong"/>
                <w:rFonts w:ascii="Arial" w:hAnsi="Arial" w:cs="Arial"/>
                <w:color w:val="000000" w:themeColor="text1"/>
                <w:szCs w:val="21"/>
              </w:rPr>
              <w:t>presentation</w:t>
            </w:r>
          </w:p>
          <w:p w:rsidR="008749BD" w:rsidRPr="0027214D" w:rsidRDefault="008749BD">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2019/11/16</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第</w:t>
            </w:r>
            <w:r w:rsidRPr="0027214D">
              <w:rPr>
                <w:rFonts w:ascii="Arial" w:hAnsi="Arial" w:cs="Arial"/>
                <w:color w:val="000000" w:themeColor="text1"/>
                <w:szCs w:val="21"/>
              </w:rPr>
              <w:t>5</w:t>
            </w:r>
            <w:r w:rsidRPr="0027214D">
              <w:rPr>
                <w:rFonts w:ascii="Arial" w:hAnsi="Arial" w:cs="Arial"/>
                <w:color w:val="000000" w:themeColor="text1"/>
                <w:szCs w:val="21"/>
              </w:rPr>
              <w:t>章财务会计报告</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讲授，案例分析</w:t>
            </w:r>
            <w:r w:rsidRPr="0027214D">
              <w:rPr>
                <w:rFonts w:ascii="Arial" w:hAnsi="Arial" w:cs="Arial"/>
                <w:b/>
                <w:bCs/>
                <w:color w:val="000000" w:themeColor="text1"/>
                <w:szCs w:val="21"/>
              </w:rPr>
              <w:t>Lectures, case studies.</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pStyle w:val="NormalWeb"/>
              <w:cnfStyle w:val="000000000000" w:firstRow="0" w:lastRow="0" w:firstColumn="0" w:lastColumn="0" w:oddVBand="0" w:evenVBand="0" w:oddHBand="0" w:evenHBand="0" w:firstRowFirstColumn="0" w:firstRowLastColumn="0" w:lastRowFirstColumn="0" w:lastRowLastColumn="0"/>
              <w:rPr>
                <w:rStyle w:val="Strong"/>
                <w:rFonts w:ascii="Arial" w:eastAsiaTheme="minorEastAsia" w:hAnsi="Arial" w:cs="Arial"/>
                <w:b w:val="0"/>
                <w:bCs w:val="0"/>
                <w:color w:val="000000" w:themeColor="text1"/>
                <w:sz w:val="21"/>
                <w:szCs w:val="21"/>
              </w:rPr>
            </w:pPr>
            <w:r w:rsidRPr="0027214D">
              <w:rPr>
                <w:rStyle w:val="Strong"/>
                <w:rFonts w:ascii="Arial" w:eastAsiaTheme="minorEastAsia" w:hAnsi="Arial" w:cs="Arial"/>
                <w:b w:val="0"/>
                <w:bCs w:val="0"/>
                <w:color w:val="000000" w:themeColor="text1"/>
                <w:sz w:val="21"/>
                <w:szCs w:val="21"/>
              </w:rPr>
              <w:t>课后练习：</w:t>
            </w:r>
            <w:bookmarkStart w:id="15" w:name="OLE_LINK42"/>
            <w:bookmarkStart w:id="16" w:name="OLE_LINK43"/>
            <w:r w:rsidRPr="0027214D">
              <w:rPr>
                <w:rFonts w:ascii="Arial" w:eastAsiaTheme="minorEastAsia" w:hAnsi="Arial" w:cs="Arial"/>
                <w:color w:val="000000" w:themeColor="text1"/>
                <w:sz w:val="21"/>
                <w:szCs w:val="21"/>
              </w:rPr>
              <w:t>报表编制练习</w:t>
            </w:r>
            <w:bookmarkEnd w:id="15"/>
            <w:bookmarkEnd w:id="16"/>
          </w:p>
          <w:p w:rsidR="008749BD" w:rsidRPr="0027214D" w:rsidRDefault="005D0E26">
            <w:pPr>
              <w:pStyle w:val="NormalWeb"/>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color w:val="000000" w:themeColor="text1"/>
                <w:sz w:val="21"/>
                <w:szCs w:val="21"/>
              </w:rPr>
            </w:pPr>
            <w:r w:rsidRPr="0027214D">
              <w:rPr>
                <w:rStyle w:val="Strong"/>
                <w:rFonts w:ascii="Arial" w:eastAsiaTheme="minorEastAsia" w:hAnsi="Arial" w:cs="Arial"/>
                <w:color w:val="000000" w:themeColor="text1"/>
                <w:sz w:val="21"/>
                <w:szCs w:val="21"/>
              </w:rPr>
              <w:t>After-class exercises:</w:t>
            </w:r>
            <w:r w:rsidRPr="0027214D">
              <w:rPr>
                <w:rFonts w:ascii="Arial" w:eastAsiaTheme="minorEastAsia" w:hAnsi="Arial" w:cs="Arial"/>
                <w:color w:val="000000" w:themeColor="text1"/>
                <w:sz w:val="21"/>
                <w:szCs w:val="21"/>
              </w:rPr>
              <w:t xml:space="preserve"> </w:t>
            </w:r>
            <w:r w:rsidRPr="0027214D">
              <w:rPr>
                <w:rStyle w:val="Strong"/>
                <w:rFonts w:ascii="Arial" w:eastAsiaTheme="minorEastAsia" w:hAnsi="Arial" w:cs="Arial"/>
                <w:color w:val="000000" w:themeColor="text1"/>
                <w:sz w:val="21"/>
                <w:szCs w:val="21"/>
              </w:rPr>
              <w:t>Financial Statement Preparation Exercise</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2019/11/17</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会计实务训练</w:t>
            </w:r>
            <w:r w:rsidRPr="0027214D">
              <w:rPr>
                <w:rFonts w:ascii="Arial" w:hAnsi="Arial" w:cs="Arial"/>
                <w:color w:val="000000" w:themeColor="text1"/>
                <w:szCs w:val="21"/>
              </w:rPr>
              <w:t>(</w:t>
            </w:r>
            <w:r w:rsidRPr="0027214D">
              <w:rPr>
                <w:rFonts w:ascii="Arial" w:hAnsi="Arial" w:cs="Arial"/>
                <w:color w:val="000000" w:themeColor="text1"/>
                <w:szCs w:val="21"/>
              </w:rPr>
              <w:t>案例讲解</w:t>
            </w:r>
            <w:r w:rsidRPr="0027214D">
              <w:rPr>
                <w:rFonts w:ascii="Arial" w:hAnsi="Arial" w:cs="Arial"/>
                <w:color w:val="000000" w:themeColor="text1"/>
                <w:szCs w:val="21"/>
              </w:rPr>
              <w:t>)</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案例分析，小组讨论</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color w:val="000000" w:themeColor="text1"/>
                <w:szCs w:val="21"/>
              </w:rPr>
              <w:t xml:space="preserve">case studies, group </w:t>
            </w:r>
            <w:r w:rsidRPr="0027214D">
              <w:rPr>
                <w:rFonts w:ascii="Arial" w:hAnsi="Arial" w:cs="Arial"/>
                <w:b/>
                <w:bCs/>
                <w:color w:val="000000" w:themeColor="text1"/>
                <w:szCs w:val="21"/>
              </w:rPr>
              <w:t>discussions</w:t>
            </w: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pStyle w:val="NormalWeb"/>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color w:val="000000" w:themeColor="text1"/>
                <w:sz w:val="21"/>
                <w:szCs w:val="21"/>
              </w:rPr>
            </w:pPr>
            <w:r w:rsidRPr="0027214D">
              <w:rPr>
                <w:rFonts w:ascii="Arial" w:eastAsiaTheme="minorEastAsia" w:hAnsi="Arial" w:cs="Arial"/>
                <w:color w:val="000000" w:themeColor="text1"/>
                <w:sz w:val="21"/>
                <w:szCs w:val="21"/>
              </w:rPr>
              <w:t>课堂汇报</w:t>
            </w:r>
          </w:p>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Cs w:val="21"/>
              </w:rPr>
            </w:pPr>
            <w:r w:rsidRPr="0027214D">
              <w:rPr>
                <w:rFonts w:ascii="Arial" w:hAnsi="Arial" w:cs="Arial"/>
                <w:b/>
                <w:bCs/>
                <w:color w:val="000000" w:themeColor="text1"/>
                <w:szCs w:val="21"/>
              </w:rPr>
              <w:t>Class Report</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16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2019/11/23</w:t>
            </w:r>
          </w:p>
        </w:tc>
        <w:tc>
          <w:tcPr>
            <w:tcW w:w="1432" w:type="dxa"/>
            <w:gridSpan w:val="2"/>
            <w:tcBorders>
              <w:top w:val="single" w:sz="8" w:space="0" w:color="000000" w:themeColor="text1"/>
              <w:bottom w:val="single" w:sz="8" w:space="0" w:color="000000" w:themeColor="text1"/>
              <w:right w:val="single" w:sz="4" w:space="0" w:color="auto"/>
            </w:tcBorders>
            <w:shd w:val="clear" w:color="auto" w:fill="auto"/>
            <w:vAlign w:val="center"/>
          </w:tcPr>
          <w:p w:rsidR="008749BD" w:rsidRPr="0027214D" w:rsidRDefault="005D0E26">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r w:rsidRPr="0027214D">
              <w:rPr>
                <w:rFonts w:ascii="Arial" w:hAnsi="Arial" w:cs="Arial"/>
                <w:color w:val="000000" w:themeColor="text1"/>
                <w:szCs w:val="21"/>
              </w:rPr>
              <w:t>课程总结、考试</w:t>
            </w:r>
          </w:p>
        </w:tc>
        <w:tc>
          <w:tcPr>
            <w:tcW w:w="2551"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vAlign w:val="center"/>
          </w:tcPr>
          <w:p w:rsidR="008749BD" w:rsidRPr="0027214D" w:rsidRDefault="008749BD">
            <w:pPr>
              <w:jc w:val="left"/>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1"/>
              </w:rPr>
            </w:pPr>
          </w:p>
        </w:tc>
        <w:tc>
          <w:tcPr>
            <w:tcW w:w="2835" w:type="dxa"/>
            <w:gridSpan w:val="2"/>
            <w:tcBorders>
              <w:top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pStyle w:val="NormalWeb"/>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color w:val="000000" w:themeColor="text1"/>
                <w:sz w:val="21"/>
                <w:szCs w:val="21"/>
              </w:rPr>
            </w:pPr>
            <w:r w:rsidRPr="0027214D">
              <w:rPr>
                <w:rFonts w:ascii="Arial" w:eastAsiaTheme="minorEastAsia" w:hAnsi="Arial" w:cs="Arial"/>
                <w:color w:val="000000" w:themeColor="text1"/>
                <w:sz w:val="21"/>
                <w:szCs w:val="21"/>
              </w:rPr>
              <w:t>上午</w:t>
            </w:r>
            <w:r w:rsidRPr="0027214D">
              <w:rPr>
                <w:rFonts w:ascii="Arial" w:eastAsiaTheme="minorEastAsia" w:hAnsi="Arial" w:cs="Arial"/>
                <w:color w:val="000000" w:themeColor="text1"/>
                <w:sz w:val="21"/>
                <w:szCs w:val="21"/>
              </w:rPr>
              <w:t>8</w:t>
            </w:r>
            <w:r w:rsidRPr="0027214D">
              <w:rPr>
                <w:rFonts w:ascii="Arial" w:eastAsiaTheme="minorEastAsia" w:hAnsi="Arial" w:cs="Arial"/>
                <w:color w:val="000000" w:themeColor="text1"/>
                <w:sz w:val="21"/>
                <w:szCs w:val="21"/>
              </w:rPr>
              <w:t>点考试</w:t>
            </w:r>
          </w:p>
        </w:tc>
      </w:tr>
      <w:tr w:rsidR="0027214D" w:rsidRPr="0027214D" w:rsidTr="0027214D">
        <w:trPr>
          <w:gridAfter w:val="1"/>
          <w:wAfter w:w="50" w:type="dxa"/>
          <w:jc w:val="center"/>
        </w:trPr>
        <w:tc>
          <w:tcPr>
            <w:cnfStyle w:val="001000000000" w:firstRow="0" w:lastRow="0" w:firstColumn="1" w:lastColumn="0" w:oddVBand="0" w:evenVBand="0" w:oddHBand="0" w:evenHBand="0" w:firstRowFirstColumn="0" w:firstRowLastColumn="0" w:lastRowFirstColumn="0" w:lastRowLastColumn="0"/>
            <w:tcW w:w="8495"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rsidR="008749BD" w:rsidRPr="0027214D" w:rsidRDefault="005D0E26">
            <w:pPr>
              <w:jc w:val="center"/>
              <w:rPr>
                <w:rFonts w:ascii="Arial" w:hAnsi="Arial" w:cs="Arial"/>
                <w:b w:val="0"/>
                <w:bCs w:val="0"/>
                <w:color w:val="000000" w:themeColor="text1"/>
                <w:szCs w:val="21"/>
              </w:rPr>
            </w:pPr>
            <w:r w:rsidRPr="0027214D">
              <w:rPr>
                <w:rFonts w:ascii="Arial" w:hAnsi="Arial" w:cs="Arial"/>
                <w:b w:val="0"/>
                <w:bCs w:val="0"/>
                <w:color w:val="000000" w:themeColor="text1"/>
                <w:szCs w:val="21"/>
              </w:rPr>
              <w:t>备注：</w:t>
            </w:r>
            <w:r w:rsidRPr="0027214D">
              <w:rPr>
                <w:rFonts w:ascii="Arial" w:hAnsi="Arial" w:cs="Arial"/>
                <w:b w:val="0"/>
                <w:bCs w:val="0"/>
                <w:color w:val="000000" w:themeColor="text1"/>
                <w:szCs w:val="21"/>
              </w:rPr>
              <w:t xml:space="preserve">  </w:t>
            </w:r>
            <w:r w:rsidRPr="0027214D">
              <w:rPr>
                <w:rFonts w:ascii="Arial" w:hAnsi="Arial" w:cs="Arial"/>
                <w:b w:val="0"/>
                <w:bCs w:val="0"/>
                <w:color w:val="000000" w:themeColor="text1"/>
                <w:szCs w:val="21"/>
              </w:rPr>
              <w:t>上课时间是暂定的，可能会有变动。</w:t>
            </w:r>
          </w:p>
        </w:tc>
      </w:tr>
    </w:tbl>
    <w:p w:rsidR="008749BD" w:rsidRDefault="005D0E26">
      <w:pPr>
        <w:jc w:val="left"/>
        <w:rPr>
          <w:rFonts w:ascii="Times New Roman" w:hAnsi="Times New Roman" w:cs="Times New Roman"/>
          <w:sz w:val="24"/>
          <w:szCs w:val="24"/>
        </w:rPr>
      </w:pPr>
      <w:r>
        <w:rPr>
          <w:rFonts w:ascii="Times New Roman" w:hAnsi="Times New Roman" w:cs="Times New Roman"/>
          <w:sz w:val="24"/>
          <w:szCs w:val="24"/>
        </w:rPr>
        <w:br w:type="page"/>
      </w:r>
    </w:p>
    <w:p w:rsidR="008749BD" w:rsidRDefault="005D0E26">
      <w:pPr>
        <w:jc w:val="left"/>
        <w:rPr>
          <w:rFonts w:ascii="Times New Roman" w:hAnsi="Times New Roman" w:cs="Times New Roman" w:hint="eastAsia"/>
          <w:sz w:val="24"/>
          <w:szCs w:val="24"/>
        </w:rPr>
      </w:pPr>
      <w:r>
        <w:rPr>
          <w:rFonts w:ascii="Times New Roman" w:hAnsi="Times New Roman" w:cs="Times New Roman"/>
          <w:sz w:val="24"/>
          <w:szCs w:val="24"/>
        </w:rPr>
        <w:lastRenderedPageBreak/>
        <w:t>各项考核方式评价办法与评分标准</w:t>
      </w:r>
      <w:r w:rsidR="0027214D">
        <w:rPr>
          <w:rFonts w:ascii="Times New Roman" w:hAnsi="Times New Roman" w:cs="Times New Roman" w:hint="eastAsia"/>
          <w:sz w:val="24"/>
          <w:szCs w:val="24"/>
        </w:rPr>
        <w:t xml:space="preserve"> </w:t>
      </w:r>
      <w:r w:rsidR="0027214D">
        <w:rPr>
          <w:rFonts w:ascii="Times New Roman" w:hAnsi="Times New Roman" w:cs="Times New Roman"/>
          <w:sz w:val="24"/>
          <w:szCs w:val="24"/>
        </w:rPr>
        <w:t>Rubric</w:t>
      </w:r>
    </w:p>
    <w:tbl>
      <w:tblPr>
        <w:tblW w:w="8316" w:type="dxa"/>
        <w:tblLayout w:type="fixed"/>
        <w:tblCellMar>
          <w:left w:w="0" w:type="dxa"/>
          <w:right w:w="0" w:type="dxa"/>
        </w:tblCellMar>
        <w:tblLook w:val="04A0" w:firstRow="1" w:lastRow="0" w:firstColumn="1" w:lastColumn="0" w:noHBand="0" w:noVBand="1"/>
      </w:tblPr>
      <w:tblGrid>
        <w:gridCol w:w="1110"/>
        <w:gridCol w:w="1257"/>
        <w:gridCol w:w="1357"/>
        <w:gridCol w:w="1356"/>
        <w:gridCol w:w="1357"/>
        <w:gridCol w:w="1360"/>
        <w:gridCol w:w="519"/>
      </w:tblGrid>
      <w:tr w:rsidR="008749BD">
        <w:trPr>
          <w:trHeight w:hRule="exact" w:val="1222"/>
        </w:trPr>
        <w:tc>
          <w:tcPr>
            <w:tcW w:w="8316" w:type="dxa"/>
            <w:gridSpan w:val="7"/>
            <w:tcBorders>
              <w:top w:val="single" w:sz="4" w:space="0" w:color="000000"/>
              <w:left w:val="single" w:sz="4" w:space="0" w:color="000000"/>
              <w:bottom w:val="single" w:sz="4" w:space="0" w:color="000000"/>
              <w:right w:val="single" w:sz="4" w:space="0" w:color="000000"/>
            </w:tcBorders>
          </w:tcPr>
          <w:p w:rsidR="008749BD" w:rsidRDefault="005D0E26">
            <w:pPr>
              <w:spacing w:after="0" w:line="240" w:lineRule="auto"/>
              <w:jc w:val="left"/>
              <w:rPr>
                <w:rFonts w:ascii="Times New Roman" w:hAnsi="Times New Roman" w:cs="Times New Roman"/>
                <w:sz w:val="28"/>
                <w:szCs w:val="28"/>
              </w:rPr>
            </w:pPr>
            <w:r>
              <w:rPr>
                <w:rFonts w:ascii="Times New Roman" w:hAnsi="Times New Roman" w:cs="Times New Roman"/>
                <w:sz w:val="28"/>
                <w:szCs w:val="28"/>
              </w:rPr>
              <w:t>小组作业</w:t>
            </w:r>
            <w:r>
              <w:rPr>
                <w:rFonts w:ascii="Times New Roman" w:hAnsi="Times New Roman" w:cs="Times New Roman" w:hint="eastAsia"/>
                <w:sz w:val="28"/>
                <w:szCs w:val="28"/>
              </w:rPr>
              <w:t>：报表项目公允价值核算能代表真实价值吗？</w:t>
            </w:r>
          </w:p>
          <w:p w:rsidR="008749BD" w:rsidRDefault="005D0E26">
            <w:pPr>
              <w:spacing w:after="0" w:line="240" w:lineRule="auto"/>
              <w:jc w:val="left"/>
              <w:rPr>
                <w:rFonts w:ascii="Times New Roman" w:hAnsi="Times New Roman" w:cs="Times New Roman"/>
              </w:rPr>
            </w:pPr>
            <w:r>
              <w:rPr>
                <w:rFonts w:ascii="Times New Roman" w:hAnsi="Times New Roman" w:cs="Times New Roman" w:hint="eastAsia"/>
                <w:sz w:val="28"/>
                <w:szCs w:val="28"/>
              </w:rPr>
              <w:t>（</w:t>
            </w:r>
            <w:r>
              <w:rPr>
                <w:rFonts w:ascii="Times New Roman" w:hAnsi="Times New Roman" w:cs="Times New Roman"/>
                <w:sz w:val="28"/>
                <w:szCs w:val="28"/>
              </w:rPr>
              <w:t>辩论</w:t>
            </w:r>
            <w:r>
              <w:rPr>
                <w:rFonts w:ascii="Times New Roman" w:hAnsi="Times New Roman" w:cs="Times New Roman"/>
                <w:sz w:val="28"/>
                <w:szCs w:val="28"/>
              </w:rPr>
              <w:t xml:space="preserve"> Debate</w:t>
            </w:r>
            <w:r>
              <w:rPr>
                <w:rFonts w:ascii="Times New Roman" w:hAnsi="Times New Roman" w:cs="Times New Roman" w:hint="eastAsia"/>
                <w:sz w:val="28"/>
                <w:szCs w:val="28"/>
              </w:rPr>
              <w:t>）</w:t>
            </w:r>
          </w:p>
        </w:tc>
      </w:tr>
      <w:tr w:rsidR="008749BD">
        <w:trPr>
          <w:trHeight w:hRule="exact" w:val="765"/>
        </w:trPr>
        <w:tc>
          <w:tcPr>
            <w:tcW w:w="111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评分标准</w:t>
            </w:r>
          </w:p>
        </w:tc>
        <w:tc>
          <w:tcPr>
            <w:tcW w:w="12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20</w:t>
            </w:r>
            <w:r>
              <w:rPr>
                <w:spacing w:val="-1"/>
              </w:rPr>
              <w:t>分</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15</w:t>
            </w:r>
            <w:r>
              <w:rPr>
                <w:spacing w:val="-1"/>
              </w:rPr>
              <w:t>分</w:t>
            </w:r>
          </w:p>
        </w:tc>
        <w:tc>
          <w:tcPr>
            <w:tcW w:w="1356"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10</w:t>
            </w:r>
            <w:r>
              <w:t>分</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5</w:t>
            </w:r>
            <w:r>
              <w:rPr>
                <w:spacing w:val="-1"/>
              </w:rPr>
              <w:t>分</w:t>
            </w:r>
          </w:p>
        </w:tc>
        <w:tc>
          <w:tcPr>
            <w:tcW w:w="136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0</w:t>
            </w:r>
            <w:r>
              <w:t>分</w:t>
            </w:r>
          </w:p>
        </w:tc>
        <w:tc>
          <w:tcPr>
            <w:tcW w:w="519"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总分</w:t>
            </w:r>
          </w:p>
        </w:tc>
      </w:tr>
      <w:tr w:rsidR="008749BD">
        <w:trPr>
          <w:trHeight w:hRule="exact" w:val="1500"/>
        </w:trPr>
        <w:tc>
          <w:tcPr>
            <w:tcW w:w="1110" w:type="dxa"/>
            <w:tcBorders>
              <w:top w:val="single" w:sz="4" w:space="0" w:color="000000"/>
              <w:left w:val="single" w:sz="4" w:space="0" w:color="000000"/>
              <w:bottom w:val="single" w:sz="4" w:space="0" w:color="000000"/>
              <w:right w:val="single" w:sz="4" w:space="0" w:color="000000"/>
            </w:tcBorders>
          </w:tcPr>
          <w:p w:rsidR="008749BD" w:rsidRDefault="008749BD">
            <w:pPr>
              <w:jc w:val="left"/>
            </w:pPr>
          </w:p>
          <w:p w:rsidR="008749BD" w:rsidRDefault="005D0E26">
            <w:pPr>
              <w:jc w:val="left"/>
            </w:pPr>
            <w:r>
              <w:t>信息</w:t>
            </w:r>
          </w:p>
        </w:tc>
        <w:tc>
          <w:tcPr>
            <w:tcW w:w="12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辩论中呈现的所有信息都清楚，准确，完整</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辩论中呈现的大多数信息都清楚，准确，完整</w:t>
            </w:r>
          </w:p>
        </w:tc>
        <w:tc>
          <w:tcPr>
            <w:tcW w:w="1356"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辩论中呈现的大多数信息都清楚，准确，但有时不完整</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一些信息准确，但有一些信息不准确</w:t>
            </w:r>
          </w:p>
        </w:tc>
        <w:tc>
          <w:tcPr>
            <w:tcW w:w="136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信息非常不准确或者表述非常不清晰</w:t>
            </w:r>
          </w:p>
        </w:tc>
        <w:tc>
          <w:tcPr>
            <w:tcW w:w="519" w:type="dxa"/>
            <w:tcBorders>
              <w:top w:val="single" w:sz="4" w:space="0" w:color="000000"/>
              <w:left w:val="single" w:sz="4" w:space="0" w:color="000000"/>
              <w:bottom w:val="single" w:sz="4" w:space="0" w:color="000000"/>
              <w:right w:val="single" w:sz="4" w:space="0" w:color="000000"/>
            </w:tcBorders>
          </w:tcPr>
          <w:p w:rsidR="008749BD" w:rsidRDefault="005D0E26">
            <w:pPr>
              <w:jc w:val="left"/>
              <w:rPr>
                <w:sz w:val="22"/>
              </w:rPr>
            </w:pPr>
            <w:r>
              <w:rPr>
                <w:sz w:val="22"/>
              </w:rPr>
              <w:t>17</w:t>
            </w:r>
          </w:p>
        </w:tc>
      </w:tr>
      <w:tr w:rsidR="008749BD">
        <w:trPr>
          <w:trHeight w:hRule="exact" w:val="1425"/>
        </w:trPr>
        <w:tc>
          <w:tcPr>
            <w:tcW w:w="1110" w:type="dxa"/>
            <w:tcBorders>
              <w:top w:val="single" w:sz="4" w:space="0" w:color="000000"/>
              <w:left w:val="single" w:sz="4" w:space="0" w:color="000000"/>
              <w:bottom w:val="single" w:sz="4" w:space="0" w:color="000000"/>
              <w:right w:val="single" w:sz="4" w:space="0" w:color="000000"/>
            </w:tcBorders>
          </w:tcPr>
          <w:p w:rsidR="008749BD" w:rsidRDefault="008749BD">
            <w:pPr>
              <w:jc w:val="left"/>
            </w:pPr>
          </w:p>
          <w:p w:rsidR="008749BD" w:rsidRDefault="005D0E26">
            <w:pPr>
              <w:jc w:val="left"/>
            </w:pPr>
            <w:r>
              <w:t>辩驳</w:t>
            </w:r>
          </w:p>
        </w:tc>
        <w:tc>
          <w:tcPr>
            <w:tcW w:w="12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所有反驳论据都相关，准确且有力</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大多数反驳论据都相关，准确且有力</w:t>
            </w:r>
          </w:p>
        </w:tc>
        <w:tc>
          <w:tcPr>
            <w:tcW w:w="1356"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大多数反驳论据都相关，准确，但有些论点论据比较弱</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一些反驳论据很弱，且不相关</w:t>
            </w:r>
          </w:p>
        </w:tc>
        <w:tc>
          <w:tcPr>
            <w:tcW w:w="136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反驳论据不准确也不相关</w:t>
            </w:r>
          </w:p>
        </w:tc>
        <w:tc>
          <w:tcPr>
            <w:tcW w:w="519" w:type="dxa"/>
            <w:tcBorders>
              <w:top w:val="single" w:sz="4" w:space="0" w:color="000000"/>
              <w:left w:val="single" w:sz="4" w:space="0" w:color="000000"/>
              <w:bottom w:val="single" w:sz="4" w:space="0" w:color="000000"/>
              <w:right w:val="single" w:sz="4" w:space="0" w:color="000000"/>
            </w:tcBorders>
          </w:tcPr>
          <w:p w:rsidR="008749BD" w:rsidRDefault="005D0E26">
            <w:pPr>
              <w:jc w:val="left"/>
              <w:rPr>
                <w:sz w:val="22"/>
              </w:rPr>
            </w:pPr>
            <w:r>
              <w:rPr>
                <w:rFonts w:hint="eastAsia"/>
                <w:sz w:val="22"/>
              </w:rPr>
              <w:t>1</w:t>
            </w:r>
            <w:r>
              <w:rPr>
                <w:sz w:val="22"/>
              </w:rPr>
              <w:t>6</w:t>
            </w:r>
          </w:p>
        </w:tc>
      </w:tr>
      <w:tr w:rsidR="008749BD">
        <w:trPr>
          <w:trHeight w:hRule="exact" w:val="2110"/>
        </w:trPr>
        <w:tc>
          <w:tcPr>
            <w:tcW w:w="111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证据（用事实或数据说话）</w:t>
            </w:r>
          </w:p>
        </w:tc>
        <w:tc>
          <w:tcPr>
            <w:tcW w:w="12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每个关键点都用事实、数据或者例子很好地支撑</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每个关键点都用足够的事实、数据或者例子支撑</w:t>
            </w:r>
          </w:p>
        </w:tc>
        <w:tc>
          <w:tcPr>
            <w:tcW w:w="1356"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每个关键点都用事实、数据或者例子支撑，但是有些支撑材料的相关性有待商榷</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有些论点支撑的很好，有些没有支撑</w:t>
            </w:r>
          </w:p>
        </w:tc>
        <w:tc>
          <w:tcPr>
            <w:tcW w:w="136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所有的论点都没有支撑</w:t>
            </w:r>
          </w:p>
        </w:tc>
        <w:tc>
          <w:tcPr>
            <w:tcW w:w="519" w:type="dxa"/>
            <w:tcBorders>
              <w:top w:val="single" w:sz="4" w:space="0" w:color="000000"/>
              <w:left w:val="single" w:sz="4" w:space="0" w:color="000000"/>
              <w:bottom w:val="single" w:sz="4" w:space="0" w:color="000000"/>
              <w:right w:val="single" w:sz="4" w:space="0" w:color="000000"/>
            </w:tcBorders>
          </w:tcPr>
          <w:p w:rsidR="008749BD" w:rsidRDefault="005D0E26">
            <w:pPr>
              <w:jc w:val="left"/>
              <w:rPr>
                <w:sz w:val="22"/>
              </w:rPr>
            </w:pPr>
            <w:r>
              <w:rPr>
                <w:rFonts w:hint="eastAsia"/>
                <w:sz w:val="22"/>
              </w:rPr>
              <w:t>1</w:t>
            </w:r>
            <w:r>
              <w:rPr>
                <w:sz w:val="22"/>
              </w:rPr>
              <w:t>7</w:t>
            </w:r>
          </w:p>
        </w:tc>
      </w:tr>
      <w:tr w:rsidR="008749BD">
        <w:trPr>
          <w:trHeight w:hRule="exact" w:val="1718"/>
        </w:trPr>
        <w:tc>
          <w:tcPr>
            <w:tcW w:w="1110" w:type="dxa"/>
            <w:tcBorders>
              <w:top w:val="single" w:sz="4" w:space="0" w:color="000000"/>
              <w:left w:val="single" w:sz="4" w:space="0" w:color="000000"/>
              <w:bottom w:val="single" w:sz="4" w:space="0" w:color="000000"/>
              <w:right w:val="single" w:sz="4" w:space="0" w:color="000000"/>
            </w:tcBorders>
          </w:tcPr>
          <w:p w:rsidR="008749BD" w:rsidRDefault="008749BD">
            <w:pPr>
              <w:jc w:val="left"/>
            </w:pPr>
          </w:p>
          <w:p w:rsidR="008749BD" w:rsidRDefault="005D0E26">
            <w:pPr>
              <w:jc w:val="left"/>
            </w:pPr>
            <w:r>
              <w:t>组织</w:t>
            </w:r>
          </w:p>
        </w:tc>
        <w:tc>
          <w:tcPr>
            <w:tcW w:w="12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所有论据都与论点紧密相关，并且逻辑组织严密通顺</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大多数论据与论点紧密相关，并且逻辑组织严密通顺</w:t>
            </w:r>
          </w:p>
        </w:tc>
        <w:tc>
          <w:tcPr>
            <w:tcW w:w="1356"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一些论据与论点紧密相关，并且逻辑组织严密通顺</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少数论据与论点紧密相关，并且逻辑组织严密通顺</w:t>
            </w:r>
          </w:p>
        </w:tc>
        <w:tc>
          <w:tcPr>
            <w:tcW w:w="136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没有论据与论点紧密相关，并且逻辑组织不严密也不通顺</w:t>
            </w:r>
          </w:p>
        </w:tc>
        <w:tc>
          <w:tcPr>
            <w:tcW w:w="519" w:type="dxa"/>
            <w:tcBorders>
              <w:top w:val="single" w:sz="4" w:space="0" w:color="000000"/>
              <w:left w:val="single" w:sz="4" w:space="0" w:color="000000"/>
              <w:bottom w:val="single" w:sz="4" w:space="0" w:color="000000"/>
              <w:right w:val="single" w:sz="4" w:space="0" w:color="000000"/>
            </w:tcBorders>
          </w:tcPr>
          <w:p w:rsidR="008749BD" w:rsidRDefault="005D0E26">
            <w:pPr>
              <w:jc w:val="left"/>
              <w:rPr>
                <w:sz w:val="22"/>
              </w:rPr>
            </w:pPr>
            <w:r>
              <w:rPr>
                <w:rFonts w:hint="eastAsia"/>
                <w:sz w:val="22"/>
              </w:rPr>
              <w:t>1</w:t>
            </w:r>
            <w:r>
              <w:rPr>
                <w:sz w:val="22"/>
              </w:rPr>
              <w:t>6</w:t>
            </w:r>
          </w:p>
        </w:tc>
      </w:tr>
      <w:tr w:rsidR="008749BD">
        <w:trPr>
          <w:trHeight w:hRule="exact" w:val="2003"/>
        </w:trPr>
        <w:tc>
          <w:tcPr>
            <w:tcW w:w="1110" w:type="dxa"/>
            <w:tcBorders>
              <w:top w:val="single" w:sz="4" w:space="0" w:color="000000"/>
              <w:left w:val="single" w:sz="4" w:space="0" w:color="000000"/>
              <w:bottom w:val="single" w:sz="4" w:space="0" w:color="000000"/>
              <w:right w:val="single" w:sz="4" w:space="0" w:color="000000"/>
            </w:tcBorders>
          </w:tcPr>
          <w:p w:rsidR="008749BD" w:rsidRDefault="008749BD">
            <w:pPr>
              <w:jc w:val="left"/>
            </w:pPr>
          </w:p>
          <w:p w:rsidR="008749BD" w:rsidRDefault="005D0E26">
            <w:pPr>
              <w:jc w:val="left"/>
            </w:pPr>
            <w:r>
              <w:t>对于辩题的理解</w:t>
            </w:r>
          </w:p>
        </w:tc>
        <w:tc>
          <w:tcPr>
            <w:tcW w:w="12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小组清楚且深入地理解辩题，并且有力而令人信服地陈述信息</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小组清楚且深入地理解辩题，并且轻松地陈述信息</w:t>
            </w:r>
          </w:p>
        </w:tc>
        <w:tc>
          <w:tcPr>
            <w:tcW w:w="1356"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小组似乎只理解了辩题的关键点，且只对这部分内容轻松地陈述</w:t>
            </w:r>
          </w:p>
        </w:tc>
        <w:tc>
          <w:tcPr>
            <w:tcW w:w="1357"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小组似乎只理解了辩题的关键点，但对这部分内容的陈述也不轻松</w:t>
            </w:r>
          </w:p>
        </w:tc>
        <w:tc>
          <w:tcPr>
            <w:tcW w:w="1360" w:type="dxa"/>
            <w:tcBorders>
              <w:top w:val="single" w:sz="4" w:space="0" w:color="000000"/>
              <w:left w:val="single" w:sz="4" w:space="0" w:color="000000"/>
              <w:bottom w:val="single" w:sz="4" w:space="0" w:color="000000"/>
              <w:right w:val="single" w:sz="4" w:space="0" w:color="000000"/>
            </w:tcBorders>
          </w:tcPr>
          <w:p w:rsidR="008749BD" w:rsidRDefault="005D0E26">
            <w:pPr>
              <w:jc w:val="left"/>
            </w:pPr>
            <w:r>
              <w:t>小组没有展现出对辩题的足够理解</w:t>
            </w:r>
          </w:p>
        </w:tc>
        <w:tc>
          <w:tcPr>
            <w:tcW w:w="519" w:type="dxa"/>
            <w:tcBorders>
              <w:top w:val="single" w:sz="4" w:space="0" w:color="000000"/>
              <w:left w:val="single" w:sz="4" w:space="0" w:color="000000"/>
              <w:bottom w:val="single" w:sz="4" w:space="0" w:color="000000"/>
              <w:right w:val="single" w:sz="4" w:space="0" w:color="000000"/>
            </w:tcBorders>
          </w:tcPr>
          <w:p w:rsidR="008749BD" w:rsidRDefault="005D0E26">
            <w:pPr>
              <w:jc w:val="left"/>
              <w:rPr>
                <w:sz w:val="22"/>
              </w:rPr>
            </w:pPr>
            <w:r>
              <w:rPr>
                <w:rFonts w:hint="eastAsia"/>
                <w:sz w:val="22"/>
              </w:rPr>
              <w:t>1</w:t>
            </w:r>
            <w:r>
              <w:rPr>
                <w:sz w:val="22"/>
              </w:rPr>
              <w:t>5</w:t>
            </w:r>
          </w:p>
        </w:tc>
      </w:tr>
      <w:tr w:rsidR="008749BD">
        <w:trPr>
          <w:trHeight w:hRule="exact" w:val="968"/>
        </w:trPr>
        <w:tc>
          <w:tcPr>
            <w:tcW w:w="7797" w:type="dxa"/>
            <w:gridSpan w:val="6"/>
            <w:tcBorders>
              <w:top w:val="single" w:sz="4" w:space="0" w:color="000000"/>
              <w:left w:val="single" w:sz="4" w:space="0" w:color="000000"/>
              <w:bottom w:val="single" w:sz="4" w:space="0" w:color="000000"/>
              <w:right w:val="single" w:sz="4" w:space="0" w:color="000000"/>
            </w:tcBorders>
          </w:tcPr>
          <w:p w:rsidR="008749BD" w:rsidRDefault="005D0E26">
            <w:pPr>
              <w:jc w:val="left"/>
            </w:pPr>
            <w:r>
              <w:t>总分：</w:t>
            </w:r>
          </w:p>
        </w:tc>
        <w:tc>
          <w:tcPr>
            <w:tcW w:w="519" w:type="dxa"/>
            <w:tcBorders>
              <w:top w:val="single" w:sz="4" w:space="0" w:color="000000"/>
              <w:left w:val="single" w:sz="4" w:space="0" w:color="000000"/>
              <w:bottom w:val="single" w:sz="4" w:space="0" w:color="000000"/>
              <w:right w:val="single" w:sz="4" w:space="0" w:color="000000"/>
            </w:tcBorders>
          </w:tcPr>
          <w:p w:rsidR="008749BD" w:rsidRDefault="005D0E26">
            <w:pPr>
              <w:jc w:val="left"/>
              <w:rPr>
                <w:sz w:val="22"/>
              </w:rPr>
            </w:pPr>
            <w:r>
              <w:rPr>
                <w:sz w:val="22"/>
              </w:rPr>
              <w:t>81</w:t>
            </w:r>
          </w:p>
        </w:tc>
      </w:tr>
      <w:tr w:rsidR="008749BD">
        <w:trPr>
          <w:trHeight w:hRule="exact" w:val="5553"/>
        </w:trPr>
        <w:tc>
          <w:tcPr>
            <w:tcW w:w="8316" w:type="dxa"/>
            <w:gridSpan w:val="7"/>
            <w:tcBorders>
              <w:top w:val="single" w:sz="4" w:space="0" w:color="000000"/>
              <w:left w:val="single" w:sz="4" w:space="0" w:color="000000"/>
              <w:bottom w:val="single" w:sz="4" w:space="0" w:color="000000"/>
              <w:right w:val="single" w:sz="4" w:space="0" w:color="000000"/>
            </w:tcBorders>
          </w:tcPr>
          <w:p w:rsidR="008749BD" w:rsidRDefault="005D0E26">
            <w:pPr>
              <w:pStyle w:val="TableParagraph"/>
              <w:spacing w:line="266" w:lineRule="exact"/>
              <w:ind w:left="103"/>
              <w:rPr>
                <w:rFonts w:ascii="Times New Roman" w:eastAsiaTheme="minorEastAsia" w:hAnsi="Times New Roman" w:cs="Times New Roman"/>
                <w:kern w:val="2"/>
                <w:lang w:eastAsia="zh-CN"/>
              </w:rPr>
            </w:pPr>
            <w:r>
              <w:rPr>
                <w:rFonts w:ascii="Times New Roman" w:eastAsiaTheme="minorEastAsia" w:hAnsi="Times New Roman" w:cs="Times New Roman"/>
                <w:kern w:val="2"/>
                <w:lang w:eastAsia="zh-CN"/>
              </w:rPr>
              <w:lastRenderedPageBreak/>
              <w:t>评语：</w:t>
            </w:r>
          </w:p>
          <w:p w:rsidR="008749BD" w:rsidRDefault="005D0E26">
            <w:pPr>
              <w:pStyle w:val="TableParagraph"/>
              <w:spacing w:line="266" w:lineRule="exact"/>
              <w:ind w:left="103"/>
              <w:rPr>
                <w:rFonts w:ascii="Times New Roman" w:eastAsiaTheme="minorEastAsia" w:hAnsi="Times New Roman" w:cs="Times New Roman"/>
                <w:kern w:val="2"/>
                <w:lang w:eastAsia="zh-CN"/>
              </w:rPr>
            </w:pPr>
            <w:r>
              <w:rPr>
                <w:rFonts w:ascii="Times New Roman" w:eastAsiaTheme="minorEastAsia" w:hAnsi="Times New Roman" w:cs="Times New Roman" w:hint="eastAsia"/>
                <w:kern w:val="2"/>
                <w:lang w:eastAsia="zh-CN"/>
              </w:rPr>
              <w:t>公允价值会计是以当前的市场交易价格为基准，更接近资产和负债的真实价值，从而能够正确反映当前企业财务状况，引导投资者做出正确的经济决策。然而公允价值会计并非完美无暇，公允价值有利有弊，在我国新会计准则体系中，主要在金融工具、投资性房地产、非同一控制下的企业合并、债务重组和非货币性交易、生物资产等具体准则中运用了公允价值。</w:t>
            </w:r>
          </w:p>
          <w:p w:rsidR="008749BD" w:rsidRDefault="005D0E26">
            <w:pPr>
              <w:pStyle w:val="TableParagraph"/>
              <w:spacing w:line="266" w:lineRule="exact"/>
              <w:ind w:left="103"/>
              <w:rPr>
                <w:rFonts w:ascii="Times New Roman" w:eastAsiaTheme="minorEastAsia" w:hAnsi="Times New Roman" w:cs="Times New Roman"/>
                <w:kern w:val="2"/>
                <w:lang w:eastAsia="zh-CN"/>
              </w:rPr>
            </w:pPr>
            <w:r>
              <w:rPr>
                <w:rFonts w:ascii="Times New Roman" w:eastAsiaTheme="minorEastAsia" w:hAnsi="Times New Roman" w:cs="Times New Roman" w:hint="eastAsia"/>
                <w:kern w:val="2"/>
                <w:lang w:eastAsia="zh-CN"/>
              </w:rPr>
              <w:t>同学们的讨论非常充分，公允价值的应用范围与一个国家的经济体制、经济发达程度等客观环境密切相关。会计核算需结合我国的客观经济发展状况，不能盲目扩大公允价值的应用范围。但扩大资本市场、发展市场经</w:t>
            </w:r>
            <w:r>
              <w:rPr>
                <w:rFonts w:ascii="Times New Roman" w:eastAsiaTheme="minorEastAsia" w:hAnsi="Times New Roman" w:cs="Times New Roman" w:hint="eastAsia"/>
                <w:kern w:val="2"/>
                <w:lang w:eastAsia="zh-CN"/>
              </w:rPr>
              <w:t>济，客观上又要求运用公允价值计量属性。在严把开放公允价值的应用范围的同时，要加强会计实务的研究，改进我国公允价值的具体实务应用。</w:t>
            </w:r>
          </w:p>
        </w:tc>
      </w:tr>
    </w:tbl>
    <w:p w:rsidR="008749BD" w:rsidRDefault="008749BD">
      <w:pPr>
        <w:jc w:val="left"/>
        <w:rPr>
          <w:rFonts w:ascii="Times New Roman" w:hAnsi="Times New Roman" w:cs="Times New Roman"/>
        </w:rPr>
        <w:sectPr w:rsidR="008749BD">
          <w:headerReference w:type="default" r:id="rId27"/>
          <w:pgSz w:w="11906" w:h="16838"/>
          <w:pgMar w:top="1440" w:right="1800" w:bottom="1440" w:left="1800" w:header="851" w:footer="992" w:gutter="0"/>
          <w:cols w:space="425"/>
          <w:docGrid w:type="lines" w:linePitch="312"/>
        </w:sectPr>
      </w:pPr>
    </w:p>
    <w:p w:rsidR="008749BD" w:rsidRDefault="008749BD">
      <w:pPr>
        <w:jc w:val="left"/>
        <w:rPr>
          <w:rFonts w:ascii="Times New Roman" w:hAnsi="Times New Roman" w:cs="Times New Roman"/>
        </w:rPr>
      </w:pPr>
    </w:p>
    <w:tbl>
      <w:tblPr>
        <w:tblStyle w:val="TableGrid"/>
        <w:tblW w:w="8522" w:type="dxa"/>
        <w:jc w:val="center"/>
        <w:tblLayout w:type="fixed"/>
        <w:tblLook w:val="04A0" w:firstRow="1" w:lastRow="0" w:firstColumn="1" w:lastColumn="0" w:noHBand="0" w:noVBand="1"/>
      </w:tblPr>
      <w:tblGrid>
        <w:gridCol w:w="1701"/>
        <w:gridCol w:w="2603"/>
        <w:gridCol w:w="1279"/>
        <w:gridCol w:w="1506"/>
        <w:gridCol w:w="1433"/>
      </w:tblGrid>
      <w:tr w:rsidR="008749BD">
        <w:trPr>
          <w:jc w:val="center"/>
        </w:trPr>
        <w:tc>
          <w:tcPr>
            <w:tcW w:w="8522" w:type="dxa"/>
            <w:gridSpan w:val="5"/>
          </w:tcPr>
          <w:p w:rsidR="008749BD" w:rsidRDefault="005D0E26">
            <w:pPr>
              <w:jc w:val="left"/>
              <w:rPr>
                <w:rFonts w:ascii="Times New Roman" w:hAnsi="Times New Roman" w:cs="Times New Roman"/>
                <w:sz w:val="28"/>
                <w:szCs w:val="28"/>
              </w:rPr>
            </w:pPr>
            <w:r>
              <w:rPr>
                <w:rFonts w:ascii="Times New Roman" w:hAnsi="Times New Roman" w:cs="Times New Roman"/>
                <w:sz w:val="28"/>
                <w:szCs w:val="28"/>
              </w:rPr>
              <w:t>案例分析</w:t>
            </w:r>
            <w:r>
              <w:rPr>
                <w:rFonts w:ascii="Times New Roman" w:hAnsi="Times New Roman" w:cs="Times New Roman"/>
                <w:sz w:val="28"/>
                <w:szCs w:val="28"/>
              </w:rPr>
              <w:t xml:space="preserve">   </w:t>
            </w:r>
            <w:r>
              <w:rPr>
                <w:rFonts w:ascii="Times New Roman" w:hAnsi="Times New Roman" w:cs="Times New Roman" w:hint="eastAsia"/>
                <w:sz w:val="28"/>
                <w:szCs w:val="28"/>
              </w:rPr>
              <w:t>公司资产减值准备决策</w:t>
            </w:r>
          </w:p>
          <w:p w:rsidR="008749BD" w:rsidRDefault="005D0E26">
            <w:pPr>
              <w:jc w:val="left"/>
              <w:rPr>
                <w:rFonts w:ascii="Times New Roman" w:hAnsi="Times New Roman" w:cs="Times New Roman"/>
                <w:szCs w:val="21"/>
              </w:rPr>
            </w:pPr>
            <w:r>
              <w:rPr>
                <w:rFonts w:ascii="Times New Roman" w:hAnsi="Times New Roman" w:cs="Times New Roman" w:hint="eastAsia"/>
                <w:sz w:val="28"/>
                <w:szCs w:val="28"/>
              </w:rPr>
              <w:t>（</w:t>
            </w:r>
            <w:r>
              <w:rPr>
                <w:rFonts w:ascii="Times New Roman" w:hAnsi="Times New Roman" w:cs="Times New Roman"/>
                <w:sz w:val="28"/>
                <w:szCs w:val="28"/>
              </w:rPr>
              <w:t>Company assets impairment provision decision</w:t>
            </w:r>
            <w:r>
              <w:rPr>
                <w:rFonts w:ascii="Times New Roman" w:hAnsi="Times New Roman" w:cs="Times New Roman" w:hint="eastAsia"/>
                <w:sz w:val="28"/>
                <w:szCs w:val="28"/>
              </w:rPr>
              <w:t>）</w:t>
            </w:r>
          </w:p>
        </w:tc>
      </w:tr>
      <w:tr w:rsidR="008749BD">
        <w:trPr>
          <w:jc w:val="center"/>
        </w:trPr>
        <w:tc>
          <w:tcPr>
            <w:tcW w:w="1701" w:type="dxa"/>
          </w:tcPr>
          <w:p w:rsidR="008749BD" w:rsidRDefault="008749BD">
            <w:pPr>
              <w:spacing w:line="240" w:lineRule="auto"/>
              <w:jc w:val="left"/>
            </w:pPr>
          </w:p>
        </w:tc>
        <w:tc>
          <w:tcPr>
            <w:tcW w:w="2603" w:type="dxa"/>
          </w:tcPr>
          <w:p w:rsidR="008749BD" w:rsidRDefault="005D0E26">
            <w:pPr>
              <w:spacing w:line="240" w:lineRule="auto"/>
              <w:jc w:val="left"/>
            </w:pPr>
            <w:r>
              <w:t>超越标准</w:t>
            </w:r>
          </w:p>
        </w:tc>
        <w:tc>
          <w:tcPr>
            <w:tcW w:w="2785" w:type="dxa"/>
            <w:gridSpan w:val="2"/>
          </w:tcPr>
          <w:p w:rsidR="008749BD" w:rsidRDefault="005D0E26">
            <w:pPr>
              <w:spacing w:line="240" w:lineRule="auto"/>
              <w:jc w:val="left"/>
            </w:pPr>
            <w:r>
              <w:t>符合标准</w:t>
            </w:r>
          </w:p>
        </w:tc>
        <w:tc>
          <w:tcPr>
            <w:tcW w:w="1433" w:type="dxa"/>
          </w:tcPr>
          <w:p w:rsidR="008749BD" w:rsidRDefault="005D0E26">
            <w:pPr>
              <w:spacing w:line="240" w:lineRule="auto"/>
              <w:jc w:val="left"/>
            </w:pPr>
            <w:r>
              <w:t>达不到标准</w:t>
            </w:r>
          </w:p>
        </w:tc>
      </w:tr>
      <w:tr w:rsidR="008749BD">
        <w:trPr>
          <w:trHeight w:val="1637"/>
          <w:jc w:val="center"/>
        </w:trPr>
        <w:tc>
          <w:tcPr>
            <w:tcW w:w="1701" w:type="dxa"/>
          </w:tcPr>
          <w:p w:rsidR="008749BD" w:rsidRDefault="005D0E26">
            <w:pPr>
              <w:spacing w:line="240" w:lineRule="auto"/>
              <w:jc w:val="left"/>
            </w:pPr>
            <w:r>
              <w:t>症状识别</w:t>
            </w:r>
            <w:r>
              <w:t>(10 %)</w:t>
            </w:r>
          </w:p>
          <w:p w:rsidR="008749BD" w:rsidRDefault="005D0E26">
            <w:pPr>
              <w:spacing w:line="240" w:lineRule="auto"/>
              <w:jc w:val="left"/>
            </w:pPr>
            <w:r>
              <w:t>不要超过</w:t>
            </w:r>
            <w:r>
              <w:t xml:space="preserve">½ </w:t>
            </w:r>
            <w:r>
              <w:t>页</w:t>
            </w:r>
          </w:p>
          <w:p w:rsidR="008749BD" w:rsidRDefault="008749BD">
            <w:pPr>
              <w:spacing w:line="240" w:lineRule="auto"/>
              <w:jc w:val="left"/>
            </w:pPr>
          </w:p>
          <w:p w:rsidR="008749BD" w:rsidRDefault="005D0E26">
            <w:pPr>
              <w:spacing w:line="240" w:lineRule="auto"/>
              <w:jc w:val="left"/>
            </w:pPr>
            <w:r>
              <w:rPr>
                <w:rFonts w:hint="eastAsia"/>
              </w:rPr>
              <w:t>资产减值洗大澡</w:t>
            </w:r>
            <w:r>
              <w:t>症状是问题的征兆。症状有助于指出潜在的问题。</w:t>
            </w:r>
          </w:p>
        </w:tc>
        <w:tc>
          <w:tcPr>
            <w:tcW w:w="2603" w:type="dxa"/>
          </w:tcPr>
          <w:p w:rsidR="008749BD" w:rsidRDefault="005D0E26">
            <w:pPr>
              <w:spacing w:line="240" w:lineRule="auto"/>
              <w:jc w:val="left"/>
            </w:pPr>
            <w:r>
              <w:rPr>
                <w:u w:val="single"/>
              </w:rPr>
              <w:t>清晰地识别</w:t>
            </w:r>
            <w:r>
              <w:rPr>
                <w:rFonts w:hint="eastAsia"/>
                <w:u w:val="single"/>
              </w:rPr>
              <w:t>资产减值洗大澡</w:t>
            </w:r>
            <w:r>
              <w:rPr>
                <w:u w:val="single"/>
              </w:rPr>
              <w:t>症状，症状和问题之间不要混淆（</w:t>
            </w:r>
            <w:r>
              <w:rPr>
                <w:u w:val="single"/>
              </w:rPr>
              <w:t>5</w:t>
            </w:r>
            <w:r>
              <w:rPr>
                <w:u w:val="single"/>
              </w:rPr>
              <w:t>个或更多）。</w:t>
            </w:r>
            <w:r>
              <w:t xml:space="preserve"> </w:t>
            </w:r>
            <w:r>
              <w:t>症状和问题之间没有混淆。症状是群集的，每组症状都指向一个潜在的问题。</w:t>
            </w:r>
          </w:p>
          <w:p w:rsidR="008749BD" w:rsidRDefault="008749BD">
            <w:pPr>
              <w:spacing w:line="240" w:lineRule="auto"/>
              <w:jc w:val="left"/>
            </w:pPr>
          </w:p>
          <w:p w:rsidR="008749BD" w:rsidRDefault="005D0E26">
            <w:pPr>
              <w:spacing w:line="240" w:lineRule="auto"/>
              <w:jc w:val="left"/>
            </w:pPr>
            <w:r>
              <w:t>(10</w:t>
            </w:r>
            <w:r>
              <w:t>分</w:t>
            </w:r>
            <w:r>
              <w:t>)</w:t>
            </w:r>
          </w:p>
        </w:tc>
        <w:tc>
          <w:tcPr>
            <w:tcW w:w="2785" w:type="dxa"/>
            <w:gridSpan w:val="2"/>
          </w:tcPr>
          <w:p w:rsidR="008749BD" w:rsidRDefault="005D0E26">
            <w:pPr>
              <w:spacing w:line="240" w:lineRule="auto"/>
              <w:jc w:val="left"/>
            </w:pPr>
            <w:r>
              <w:rPr>
                <w:u w:val="single"/>
              </w:rPr>
              <w:t>识别大多数</w:t>
            </w:r>
            <w:r>
              <w:rPr>
                <w:rFonts w:hint="eastAsia"/>
                <w:u w:val="single"/>
              </w:rPr>
              <w:t>资产减值洗大澡</w:t>
            </w:r>
            <w:r>
              <w:rPr>
                <w:u w:val="single"/>
              </w:rPr>
              <w:t>症状（至少</w:t>
            </w:r>
            <w:r>
              <w:rPr>
                <w:u w:val="single"/>
              </w:rPr>
              <w:t>5</w:t>
            </w:r>
            <w:r>
              <w:rPr>
                <w:u w:val="single"/>
              </w:rPr>
              <w:t>个</w:t>
            </w:r>
            <w:r>
              <w:t>）。</w:t>
            </w:r>
            <w:r>
              <w:t xml:space="preserve"> </w:t>
            </w:r>
            <w:r>
              <w:t>症状和问题之间几乎没有混淆。</w:t>
            </w: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pPr>
            <w:r>
              <w:t>(8</w:t>
            </w:r>
            <w:r>
              <w:t>分</w:t>
            </w:r>
            <w:r>
              <w:t>)</w:t>
            </w:r>
          </w:p>
        </w:tc>
        <w:tc>
          <w:tcPr>
            <w:tcW w:w="1433" w:type="dxa"/>
          </w:tcPr>
          <w:p w:rsidR="008749BD" w:rsidRDefault="005D0E26">
            <w:pPr>
              <w:spacing w:line="240" w:lineRule="auto"/>
              <w:jc w:val="left"/>
            </w:pPr>
            <w:r>
              <w:rPr>
                <w:u w:val="single"/>
              </w:rPr>
              <w:t>识别很少（如果有）症状（</w:t>
            </w:r>
            <w:r>
              <w:rPr>
                <w:u w:val="single"/>
              </w:rPr>
              <w:t>4</w:t>
            </w:r>
            <w:r>
              <w:rPr>
                <w:u w:val="single"/>
              </w:rPr>
              <w:t>个或更少</w:t>
            </w:r>
            <w:r>
              <w:t>）。</w:t>
            </w:r>
            <w:r>
              <w:t xml:space="preserve"> </w:t>
            </w:r>
            <w:r>
              <w:t>症状，问题和</w:t>
            </w:r>
            <w:r>
              <w:t>/</w:t>
            </w:r>
            <w:r>
              <w:t>或建议之间可能会有混淆。</w:t>
            </w:r>
          </w:p>
          <w:p w:rsidR="008749BD" w:rsidRDefault="005D0E26">
            <w:pPr>
              <w:spacing w:line="240" w:lineRule="auto"/>
              <w:jc w:val="left"/>
            </w:pPr>
            <w:r>
              <w:t>(6</w:t>
            </w:r>
            <w:r>
              <w:t>分</w:t>
            </w:r>
            <w:r>
              <w:t>)</w:t>
            </w:r>
          </w:p>
        </w:tc>
      </w:tr>
      <w:tr w:rsidR="008749BD">
        <w:trPr>
          <w:trHeight w:val="20"/>
          <w:jc w:val="center"/>
        </w:trPr>
        <w:tc>
          <w:tcPr>
            <w:tcW w:w="1701" w:type="dxa"/>
          </w:tcPr>
          <w:p w:rsidR="008749BD" w:rsidRDefault="005D0E26">
            <w:pPr>
              <w:spacing w:line="240" w:lineRule="auto"/>
              <w:jc w:val="left"/>
            </w:pPr>
            <w:r>
              <w:t>问题陈述</w:t>
            </w:r>
            <w:r>
              <w:t>(20%)</w:t>
            </w:r>
          </w:p>
          <w:p w:rsidR="008749BD" w:rsidRDefault="005D0E26">
            <w:pPr>
              <w:spacing w:line="240" w:lineRule="auto"/>
              <w:jc w:val="left"/>
            </w:pPr>
            <w:r>
              <w:t>不要超过</w:t>
            </w:r>
            <w:r>
              <w:t xml:space="preserve"> ½ </w:t>
            </w:r>
            <w:r>
              <w:t>页</w:t>
            </w:r>
          </w:p>
          <w:p w:rsidR="008749BD" w:rsidRDefault="005D0E26">
            <w:pPr>
              <w:spacing w:line="240" w:lineRule="auto"/>
              <w:jc w:val="left"/>
            </w:pPr>
            <w:r>
              <w:rPr>
                <w:rFonts w:hint="eastAsia"/>
              </w:rPr>
              <w:t>资产减值</w:t>
            </w:r>
            <w:r>
              <w:t>问题应以决策者可以采取行动进行分析的方式陈述。</w:t>
            </w:r>
          </w:p>
          <w:p w:rsidR="008749BD" w:rsidRDefault="008749BD">
            <w:pPr>
              <w:spacing w:line="240" w:lineRule="auto"/>
              <w:jc w:val="left"/>
            </w:pPr>
          </w:p>
          <w:p w:rsidR="008749BD" w:rsidRDefault="005D0E26">
            <w:pPr>
              <w:spacing w:line="240" w:lineRule="auto"/>
              <w:jc w:val="left"/>
            </w:pPr>
            <w:r>
              <w:t>好的问题定义可以使案例分析保持严密的结构，因为在此之后讨论的所有内容都必须与本节中所述的问题相关。</w:t>
            </w:r>
          </w:p>
          <w:p w:rsidR="008749BD" w:rsidRDefault="008749BD">
            <w:pPr>
              <w:spacing w:line="240" w:lineRule="auto"/>
              <w:jc w:val="left"/>
            </w:pPr>
          </w:p>
          <w:p w:rsidR="008749BD" w:rsidRDefault="005D0E26">
            <w:pPr>
              <w:spacing w:line="240" w:lineRule="auto"/>
              <w:jc w:val="left"/>
            </w:pPr>
            <w:r>
              <w:t>每个问题都用一个句子陈述，而没有以问题的形式给出。问题不应该超过</w:t>
            </w:r>
            <w:r>
              <w:t>3</w:t>
            </w:r>
            <w:r>
              <w:t>个。</w:t>
            </w:r>
          </w:p>
        </w:tc>
        <w:tc>
          <w:tcPr>
            <w:tcW w:w="2603" w:type="dxa"/>
          </w:tcPr>
          <w:p w:rsidR="008749BD" w:rsidRDefault="005D0E26">
            <w:pPr>
              <w:spacing w:line="240" w:lineRule="auto"/>
              <w:jc w:val="left"/>
            </w:pPr>
            <w:r>
              <w:t>明确指出公司</w:t>
            </w:r>
            <w:r>
              <w:rPr>
                <w:rFonts w:hint="eastAsia"/>
              </w:rPr>
              <w:t>资产减值</w:t>
            </w:r>
            <w:r>
              <w:t>决策所面临的</w:t>
            </w:r>
            <w:r>
              <w:rPr>
                <w:u w:val="single"/>
              </w:rPr>
              <w:t>2-3</w:t>
            </w:r>
            <w:r>
              <w:rPr>
                <w:u w:val="single"/>
              </w:rPr>
              <w:t>个重大问题</w:t>
            </w:r>
            <w:r>
              <w:t>，并以公司领导可采取的行动措辞加以说明。</w:t>
            </w: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rPr>
                <w:i/>
              </w:rPr>
            </w:pPr>
            <w:r>
              <w:t>(20</w:t>
            </w:r>
            <w:r>
              <w:t>分</w:t>
            </w:r>
            <w:r>
              <w:t>)</w:t>
            </w:r>
          </w:p>
        </w:tc>
        <w:tc>
          <w:tcPr>
            <w:tcW w:w="2785" w:type="dxa"/>
            <w:gridSpan w:val="2"/>
          </w:tcPr>
          <w:p w:rsidR="008749BD" w:rsidRDefault="005D0E26">
            <w:pPr>
              <w:spacing w:line="240" w:lineRule="auto"/>
              <w:jc w:val="left"/>
            </w:pPr>
            <w:r>
              <w:t>至少明确指出公司</w:t>
            </w:r>
            <w:r>
              <w:rPr>
                <w:rFonts w:hint="eastAsia"/>
              </w:rPr>
              <w:t>资产减值</w:t>
            </w:r>
            <w:r>
              <w:t>决策所面临的</w:t>
            </w:r>
            <w:r>
              <w:rPr>
                <w:u w:val="single"/>
              </w:rPr>
              <w:t>1</w:t>
            </w:r>
            <w:r>
              <w:rPr>
                <w:u w:val="single"/>
              </w:rPr>
              <w:t>个重大问题</w:t>
            </w:r>
            <w:r>
              <w:t>，并以公司领导可采取的行动措辞加以说明。</w:t>
            </w: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pPr>
            <w:r>
              <w:t>(15</w:t>
            </w:r>
            <w:r>
              <w:t>分</w:t>
            </w:r>
            <w:r>
              <w:t>)</w:t>
            </w:r>
          </w:p>
        </w:tc>
        <w:tc>
          <w:tcPr>
            <w:tcW w:w="1433" w:type="dxa"/>
          </w:tcPr>
          <w:p w:rsidR="008749BD" w:rsidRDefault="005D0E26">
            <w:pPr>
              <w:spacing w:line="240" w:lineRule="auto"/>
              <w:jc w:val="left"/>
            </w:pPr>
            <w:r>
              <w:t>出现了两个或两个以上的以下错误：</w:t>
            </w:r>
          </w:p>
          <w:p w:rsidR="008749BD" w:rsidRDefault="008749BD">
            <w:pPr>
              <w:spacing w:line="240" w:lineRule="auto"/>
              <w:jc w:val="left"/>
            </w:pPr>
          </w:p>
          <w:p w:rsidR="008749BD" w:rsidRDefault="005D0E26">
            <w:pPr>
              <w:spacing w:line="240" w:lineRule="auto"/>
              <w:jc w:val="left"/>
            </w:pPr>
            <w:r>
              <w:t xml:space="preserve">* </w:t>
            </w:r>
            <w:r>
              <w:t>所述问题可能与</w:t>
            </w:r>
            <w:r>
              <w:rPr>
                <w:rFonts w:hint="eastAsia"/>
              </w:rPr>
              <w:t>经济问题</w:t>
            </w:r>
            <w:r>
              <w:t>有关</w:t>
            </w:r>
          </w:p>
          <w:p w:rsidR="008749BD" w:rsidRDefault="005D0E26">
            <w:pPr>
              <w:spacing w:line="240" w:lineRule="auto"/>
              <w:jc w:val="left"/>
            </w:pPr>
            <w:r>
              <w:t xml:space="preserve">* </w:t>
            </w:r>
            <w:r>
              <w:t>将症状当成问题了</w:t>
            </w:r>
          </w:p>
          <w:p w:rsidR="008749BD" w:rsidRDefault="005D0E26">
            <w:pPr>
              <w:spacing w:line="240" w:lineRule="auto"/>
              <w:jc w:val="left"/>
            </w:pPr>
            <w:r>
              <w:t xml:space="preserve">* </w:t>
            </w:r>
            <w:r>
              <w:t>建议被陈述为问题</w:t>
            </w:r>
          </w:p>
          <w:p w:rsidR="008749BD" w:rsidRDefault="005D0E26">
            <w:pPr>
              <w:spacing w:line="240" w:lineRule="auto"/>
              <w:jc w:val="left"/>
            </w:pPr>
            <w:r>
              <w:t xml:space="preserve">* </w:t>
            </w:r>
            <w:r>
              <w:t>问题无法用一句简单，完整的句子表达</w:t>
            </w:r>
          </w:p>
          <w:p w:rsidR="008749BD" w:rsidRDefault="005D0E26">
            <w:pPr>
              <w:spacing w:line="240" w:lineRule="auto"/>
              <w:jc w:val="left"/>
            </w:pPr>
            <w:r>
              <w:t xml:space="preserve">* </w:t>
            </w:r>
            <w:r>
              <w:t>陈述了多于</w:t>
            </w:r>
            <w:r>
              <w:t>3</w:t>
            </w:r>
            <w:r>
              <w:t>个问题</w:t>
            </w:r>
          </w:p>
          <w:p w:rsidR="008749BD" w:rsidRDefault="008749BD">
            <w:pPr>
              <w:spacing w:line="240" w:lineRule="auto"/>
              <w:jc w:val="left"/>
            </w:pPr>
          </w:p>
          <w:p w:rsidR="008749BD" w:rsidRDefault="005D0E26">
            <w:pPr>
              <w:spacing w:line="240" w:lineRule="auto"/>
              <w:jc w:val="left"/>
            </w:pPr>
            <w:r>
              <w:t>(12</w:t>
            </w:r>
            <w:r>
              <w:t>分</w:t>
            </w:r>
            <w:r>
              <w:t>)</w:t>
            </w:r>
          </w:p>
        </w:tc>
      </w:tr>
      <w:tr w:rsidR="008749BD">
        <w:trPr>
          <w:trHeight w:val="539"/>
          <w:jc w:val="center"/>
        </w:trPr>
        <w:tc>
          <w:tcPr>
            <w:tcW w:w="1701" w:type="dxa"/>
          </w:tcPr>
          <w:p w:rsidR="008749BD" w:rsidRDefault="005D0E26">
            <w:pPr>
              <w:spacing w:line="240" w:lineRule="auto"/>
              <w:jc w:val="left"/>
            </w:pPr>
            <w:r>
              <w:lastRenderedPageBreak/>
              <w:t>分析问题</w:t>
            </w:r>
            <w:r>
              <w:t xml:space="preserve"> (15%)</w:t>
            </w:r>
          </w:p>
          <w:p w:rsidR="008749BD" w:rsidRDefault="005D0E26">
            <w:pPr>
              <w:spacing w:line="240" w:lineRule="auto"/>
              <w:jc w:val="left"/>
            </w:pPr>
            <w:r>
              <w:t xml:space="preserve">¾ </w:t>
            </w:r>
            <w:r>
              <w:t>页最多</w:t>
            </w:r>
          </w:p>
          <w:p w:rsidR="008749BD" w:rsidRDefault="008749BD">
            <w:pPr>
              <w:spacing w:line="240" w:lineRule="auto"/>
              <w:jc w:val="left"/>
            </w:pPr>
          </w:p>
          <w:p w:rsidR="008749BD" w:rsidRDefault="005D0E26">
            <w:pPr>
              <w:spacing w:line="240" w:lineRule="auto"/>
              <w:jc w:val="left"/>
            </w:pPr>
            <w:r>
              <w:t>剖析</w:t>
            </w:r>
            <w:r>
              <w:rPr>
                <w:rFonts w:hint="eastAsia"/>
              </w:rPr>
              <w:t>资产减值</w:t>
            </w:r>
            <w:r>
              <w:t>问题以分析关键因素。</w:t>
            </w:r>
          </w:p>
        </w:tc>
        <w:tc>
          <w:tcPr>
            <w:tcW w:w="2603" w:type="dxa"/>
          </w:tcPr>
          <w:p w:rsidR="008749BD" w:rsidRDefault="005D0E26">
            <w:pPr>
              <w:spacing w:line="240" w:lineRule="auto"/>
              <w:jc w:val="left"/>
            </w:pPr>
            <w:r>
              <w:rPr>
                <w:u w:val="single"/>
              </w:rPr>
              <w:t>分析包括以下所有内容</w:t>
            </w:r>
            <w:r>
              <w:t>:</w:t>
            </w:r>
          </w:p>
          <w:p w:rsidR="008749BD" w:rsidRDefault="005D0E26">
            <w:pPr>
              <w:spacing w:line="240" w:lineRule="auto"/>
              <w:jc w:val="left"/>
            </w:pPr>
            <w:r>
              <w:t xml:space="preserve">* </w:t>
            </w:r>
            <w:r>
              <w:t>对</w:t>
            </w:r>
            <w:r>
              <w:t>2-3</w:t>
            </w:r>
            <w:r>
              <w:t>个陈述的</w:t>
            </w:r>
            <w:r>
              <w:rPr>
                <w:rFonts w:hint="eastAsia"/>
              </w:rPr>
              <w:t>资产减值</w:t>
            </w:r>
            <w:r>
              <w:t>问题进行深入的分析</w:t>
            </w:r>
          </w:p>
          <w:p w:rsidR="008749BD" w:rsidRDefault="005D0E26">
            <w:pPr>
              <w:spacing w:line="240" w:lineRule="auto"/>
              <w:jc w:val="left"/>
            </w:pPr>
            <w:r>
              <w:t xml:space="preserve">* </w:t>
            </w:r>
            <w:r>
              <w:t>至少运用了一个分析工具</w:t>
            </w:r>
          </w:p>
          <w:p w:rsidR="008749BD" w:rsidRDefault="005D0E26">
            <w:pPr>
              <w:spacing w:line="240" w:lineRule="auto"/>
              <w:jc w:val="left"/>
            </w:pPr>
            <w:r>
              <w:t xml:space="preserve">* </w:t>
            </w:r>
            <w:r>
              <w:t>应用了相关的财务分析（财务比率或其他财务分析方法）</w:t>
            </w:r>
          </w:p>
          <w:p w:rsidR="008749BD" w:rsidRDefault="008749BD">
            <w:pPr>
              <w:spacing w:line="240" w:lineRule="auto"/>
              <w:jc w:val="left"/>
            </w:pPr>
          </w:p>
          <w:p w:rsidR="008749BD" w:rsidRDefault="005D0E26">
            <w:pPr>
              <w:spacing w:line="240" w:lineRule="auto"/>
              <w:jc w:val="left"/>
            </w:pPr>
            <w:r>
              <w:t>(15</w:t>
            </w:r>
            <w:r>
              <w:t>分</w:t>
            </w:r>
            <w:r>
              <w:t>)</w:t>
            </w:r>
          </w:p>
        </w:tc>
        <w:tc>
          <w:tcPr>
            <w:tcW w:w="2785" w:type="dxa"/>
            <w:gridSpan w:val="2"/>
          </w:tcPr>
          <w:p w:rsidR="008749BD" w:rsidRDefault="005D0E26">
            <w:pPr>
              <w:spacing w:line="240" w:lineRule="auto"/>
              <w:jc w:val="left"/>
            </w:pPr>
            <w:r>
              <w:rPr>
                <w:u w:val="single"/>
              </w:rPr>
              <w:t>分析包括两个以下内容</w:t>
            </w:r>
            <w:r>
              <w:t>:</w:t>
            </w:r>
          </w:p>
          <w:p w:rsidR="008749BD" w:rsidRDefault="005D0E26">
            <w:pPr>
              <w:spacing w:line="240" w:lineRule="auto"/>
              <w:jc w:val="left"/>
            </w:pPr>
            <w:r>
              <w:t xml:space="preserve">* </w:t>
            </w:r>
            <w:r>
              <w:t>对</w:t>
            </w:r>
            <w:r>
              <w:t>1</w:t>
            </w:r>
            <w:r>
              <w:t>个问题进行了深入分析，或者对两个问题进行了浅显分析</w:t>
            </w:r>
          </w:p>
          <w:p w:rsidR="008749BD" w:rsidRDefault="005D0E26">
            <w:pPr>
              <w:spacing w:line="240" w:lineRule="auto"/>
              <w:jc w:val="left"/>
            </w:pPr>
            <w:r>
              <w:t>*</w:t>
            </w:r>
            <w:r>
              <w:t>至少运用了一个分析工具</w:t>
            </w:r>
          </w:p>
          <w:p w:rsidR="008749BD" w:rsidRDefault="005D0E26">
            <w:pPr>
              <w:spacing w:line="240" w:lineRule="auto"/>
              <w:jc w:val="left"/>
            </w:pPr>
            <w:r>
              <w:t xml:space="preserve">* </w:t>
            </w:r>
            <w:r>
              <w:t>应用了相关的财务分析（财务比率或其他财务分析方法）</w:t>
            </w:r>
          </w:p>
          <w:p w:rsidR="008749BD" w:rsidRDefault="005D0E26">
            <w:pPr>
              <w:spacing w:line="240" w:lineRule="auto"/>
              <w:jc w:val="left"/>
            </w:pPr>
            <w:r>
              <w:t>(10</w:t>
            </w:r>
            <w:r>
              <w:t>分</w:t>
            </w:r>
            <w:r>
              <w:t>)</w:t>
            </w:r>
          </w:p>
        </w:tc>
        <w:tc>
          <w:tcPr>
            <w:tcW w:w="1433" w:type="dxa"/>
          </w:tcPr>
          <w:p w:rsidR="008749BD" w:rsidRDefault="005D0E26">
            <w:pPr>
              <w:spacing w:line="240" w:lineRule="auto"/>
              <w:jc w:val="left"/>
              <w:rPr>
                <w:u w:val="single"/>
              </w:rPr>
            </w:pPr>
            <w:r>
              <w:rPr>
                <w:u w:val="single"/>
              </w:rPr>
              <w:t>分析包括左列中的</w:t>
            </w:r>
            <w:r>
              <w:rPr>
                <w:u w:val="single"/>
              </w:rPr>
              <w:t>1</w:t>
            </w:r>
            <w:r>
              <w:rPr>
                <w:u w:val="single"/>
              </w:rPr>
              <w:t>项内容。</w:t>
            </w: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pPr>
            <w:r>
              <w:t>(5</w:t>
            </w:r>
            <w:r>
              <w:t>分</w:t>
            </w:r>
            <w:r>
              <w:t>)</w:t>
            </w:r>
          </w:p>
        </w:tc>
      </w:tr>
      <w:tr w:rsidR="008749BD">
        <w:trPr>
          <w:trHeight w:val="1450"/>
          <w:jc w:val="center"/>
        </w:trPr>
        <w:tc>
          <w:tcPr>
            <w:tcW w:w="1701" w:type="dxa"/>
          </w:tcPr>
          <w:p w:rsidR="008749BD" w:rsidRDefault="005D0E26">
            <w:pPr>
              <w:spacing w:line="240" w:lineRule="auto"/>
              <w:jc w:val="left"/>
            </w:pPr>
            <w:r>
              <w:t>确定</w:t>
            </w:r>
            <w:r>
              <w:rPr>
                <w:rFonts w:hint="eastAsia"/>
              </w:rPr>
              <w:t>治理</w:t>
            </w:r>
            <w:r>
              <w:t>方案</w:t>
            </w:r>
            <w:r>
              <w:t>(15%)</w:t>
            </w:r>
          </w:p>
          <w:p w:rsidR="008749BD" w:rsidRDefault="005D0E26">
            <w:pPr>
              <w:spacing w:line="240" w:lineRule="auto"/>
              <w:jc w:val="left"/>
            </w:pPr>
            <w:r>
              <w:t>这是为了头脑风暴。</w:t>
            </w:r>
          </w:p>
        </w:tc>
        <w:tc>
          <w:tcPr>
            <w:tcW w:w="2603" w:type="dxa"/>
          </w:tcPr>
          <w:p w:rsidR="008749BD" w:rsidRDefault="005D0E26">
            <w:pPr>
              <w:spacing w:line="240" w:lineRule="auto"/>
              <w:jc w:val="left"/>
              <w:rPr>
                <w:u w:val="single"/>
              </w:rPr>
            </w:pPr>
            <w:r>
              <w:rPr>
                <w:u w:val="single"/>
              </w:rPr>
              <w:t>给出一整套周到的备选方案，不包括</w:t>
            </w:r>
            <w:r>
              <w:rPr>
                <w:u w:val="single"/>
              </w:rPr>
              <w:t>“</w:t>
            </w:r>
            <w:r>
              <w:rPr>
                <w:u w:val="single"/>
              </w:rPr>
              <w:t>什么都不做</w:t>
            </w:r>
            <w:r>
              <w:rPr>
                <w:u w:val="single"/>
              </w:rPr>
              <w:t>”</w:t>
            </w:r>
            <w:r>
              <w:rPr>
                <w:u w:val="single"/>
              </w:rPr>
              <w:t>备选方案（</w:t>
            </w:r>
            <w:r>
              <w:rPr>
                <w:u w:val="single"/>
              </w:rPr>
              <w:t>6</w:t>
            </w:r>
            <w:r>
              <w:rPr>
                <w:u w:val="single"/>
              </w:rPr>
              <w:t>个备选方案）。</w:t>
            </w:r>
          </w:p>
          <w:p w:rsidR="008749BD" w:rsidRDefault="005D0E26">
            <w:pPr>
              <w:spacing w:line="240" w:lineRule="auto"/>
              <w:jc w:val="left"/>
            </w:pPr>
            <w:r>
              <w:t>对于每一个问题都有一套方案。</w:t>
            </w:r>
          </w:p>
          <w:p w:rsidR="008749BD" w:rsidRDefault="008749BD">
            <w:pPr>
              <w:spacing w:line="240" w:lineRule="auto"/>
              <w:jc w:val="left"/>
            </w:pPr>
          </w:p>
          <w:p w:rsidR="008749BD" w:rsidRDefault="005D0E26">
            <w:pPr>
              <w:spacing w:line="240" w:lineRule="auto"/>
              <w:jc w:val="left"/>
            </w:pPr>
            <w:r>
              <w:t>(15</w:t>
            </w:r>
            <w:r>
              <w:t>分</w:t>
            </w:r>
            <w:r>
              <w:t>)</w:t>
            </w:r>
          </w:p>
        </w:tc>
        <w:tc>
          <w:tcPr>
            <w:tcW w:w="2785" w:type="dxa"/>
            <w:gridSpan w:val="2"/>
          </w:tcPr>
          <w:p w:rsidR="008749BD" w:rsidRDefault="005D0E26">
            <w:pPr>
              <w:spacing w:line="240" w:lineRule="auto"/>
              <w:jc w:val="left"/>
              <w:rPr>
                <w:u w:val="single"/>
              </w:rPr>
            </w:pPr>
            <w:r>
              <w:rPr>
                <w:u w:val="single"/>
              </w:rPr>
              <w:t>给出大多数治理方案（</w:t>
            </w:r>
            <w:r>
              <w:rPr>
                <w:u w:val="single"/>
              </w:rPr>
              <w:t>4-5</w:t>
            </w:r>
            <w:r>
              <w:rPr>
                <w:u w:val="single"/>
              </w:rPr>
              <w:t>个治理方案），不包括</w:t>
            </w:r>
            <w:r>
              <w:rPr>
                <w:u w:val="single"/>
              </w:rPr>
              <w:t>“</w:t>
            </w:r>
            <w:r>
              <w:rPr>
                <w:u w:val="single"/>
              </w:rPr>
              <w:t>什么都不做</w:t>
            </w:r>
            <w:r>
              <w:rPr>
                <w:u w:val="single"/>
              </w:rPr>
              <w:t>”</w:t>
            </w:r>
            <w:r>
              <w:rPr>
                <w:u w:val="single"/>
              </w:rPr>
              <w:t>治理方案。</w:t>
            </w:r>
          </w:p>
          <w:p w:rsidR="008749BD" w:rsidRDefault="005D0E26">
            <w:pPr>
              <w:spacing w:line="240" w:lineRule="auto"/>
              <w:jc w:val="left"/>
            </w:pPr>
            <w:r>
              <w:t>可能多个问题共享一套解决方案。</w:t>
            </w:r>
          </w:p>
          <w:p w:rsidR="008749BD" w:rsidRDefault="008749BD">
            <w:pPr>
              <w:spacing w:line="240" w:lineRule="auto"/>
              <w:jc w:val="left"/>
            </w:pPr>
          </w:p>
          <w:p w:rsidR="008749BD" w:rsidRDefault="005D0E26">
            <w:pPr>
              <w:spacing w:line="240" w:lineRule="auto"/>
              <w:jc w:val="left"/>
            </w:pPr>
            <w:r>
              <w:t>(12</w:t>
            </w:r>
            <w:r>
              <w:t>分</w:t>
            </w:r>
            <w:r>
              <w:t>)</w:t>
            </w:r>
          </w:p>
        </w:tc>
        <w:tc>
          <w:tcPr>
            <w:tcW w:w="1433" w:type="dxa"/>
          </w:tcPr>
          <w:p w:rsidR="008749BD" w:rsidRDefault="005D0E26">
            <w:pPr>
              <w:spacing w:line="240" w:lineRule="auto"/>
              <w:jc w:val="left"/>
            </w:pPr>
            <w:r>
              <w:rPr>
                <w:u w:val="single"/>
              </w:rPr>
              <w:t>给出很少（如果有）的治理方案（</w:t>
            </w:r>
            <w:r>
              <w:rPr>
                <w:u w:val="single"/>
              </w:rPr>
              <w:t>3</w:t>
            </w:r>
            <w:r>
              <w:rPr>
                <w:u w:val="single"/>
              </w:rPr>
              <w:t>个或更少的治理方案）。</w:t>
            </w:r>
            <w:r>
              <w:t>未解决已发现问题的所有方面。</w:t>
            </w:r>
          </w:p>
          <w:p w:rsidR="008749BD" w:rsidRDefault="005D0E26">
            <w:pPr>
              <w:spacing w:line="240" w:lineRule="auto"/>
              <w:jc w:val="left"/>
            </w:pPr>
            <w:r>
              <w:t>(10</w:t>
            </w:r>
            <w:r>
              <w:t>分</w:t>
            </w:r>
            <w:r>
              <w:t>)</w:t>
            </w:r>
          </w:p>
        </w:tc>
      </w:tr>
      <w:tr w:rsidR="008749BD">
        <w:trPr>
          <w:trHeight w:val="1079"/>
          <w:jc w:val="center"/>
        </w:trPr>
        <w:tc>
          <w:tcPr>
            <w:tcW w:w="1701" w:type="dxa"/>
          </w:tcPr>
          <w:p w:rsidR="008749BD" w:rsidRDefault="005D0E26">
            <w:pPr>
              <w:spacing w:line="240" w:lineRule="auto"/>
              <w:jc w:val="left"/>
            </w:pPr>
            <w:r>
              <w:t>评估</w:t>
            </w:r>
            <w:r>
              <w:rPr>
                <w:rFonts w:hint="eastAsia"/>
              </w:rPr>
              <w:t>治理</w:t>
            </w:r>
            <w:r>
              <w:t>方案</w:t>
            </w:r>
            <w:r>
              <w:t>(15%)</w:t>
            </w:r>
          </w:p>
          <w:p w:rsidR="008749BD" w:rsidRDefault="005D0E26">
            <w:pPr>
              <w:spacing w:line="240" w:lineRule="auto"/>
              <w:jc w:val="left"/>
            </w:pPr>
            <w:r>
              <w:t>提供了支持和反对每个治理方案的论点。</w:t>
            </w:r>
          </w:p>
        </w:tc>
        <w:tc>
          <w:tcPr>
            <w:tcW w:w="2603" w:type="dxa"/>
          </w:tcPr>
          <w:p w:rsidR="008749BD" w:rsidRDefault="005D0E26">
            <w:pPr>
              <w:spacing w:line="240" w:lineRule="auto"/>
              <w:jc w:val="left"/>
            </w:pPr>
            <w:r>
              <w:rPr>
                <w:u w:val="single"/>
              </w:rPr>
              <w:t>提供治理方案的优缺点。</w:t>
            </w:r>
            <w:r>
              <w:t>论点令人信服，有证据支持且全面。</w:t>
            </w: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pPr>
            <w:r>
              <w:t>(15</w:t>
            </w:r>
            <w:r>
              <w:t>分</w:t>
            </w:r>
            <w:r>
              <w:t>)</w:t>
            </w:r>
          </w:p>
        </w:tc>
        <w:tc>
          <w:tcPr>
            <w:tcW w:w="2785" w:type="dxa"/>
            <w:gridSpan w:val="2"/>
          </w:tcPr>
          <w:p w:rsidR="008749BD" w:rsidRDefault="005D0E26">
            <w:pPr>
              <w:spacing w:line="240" w:lineRule="auto"/>
              <w:jc w:val="left"/>
              <w:rPr>
                <w:u w:val="single"/>
              </w:rPr>
            </w:pPr>
            <w:r>
              <w:rPr>
                <w:u w:val="single"/>
              </w:rPr>
              <w:t>提供治理方案的优缺点。</w:t>
            </w:r>
          </w:p>
          <w:p w:rsidR="008749BD" w:rsidRDefault="005D0E26">
            <w:pPr>
              <w:spacing w:line="240" w:lineRule="auto"/>
              <w:jc w:val="left"/>
            </w:pPr>
            <w:r>
              <w:t>大多数论点令人信服，有证据支持且全面。</w:t>
            </w:r>
          </w:p>
          <w:p w:rsidR="008749BD" w:rsidRDefault="008749BD">
            <w:pPr>
              <w:spacing w:line="240" w:lineRule="auto"/>
              <w:jc w:val="left"/>
            </w:pPr>
          </w:p>
          <w:p w:rsidR="008749BD" w:rsidRDefault="005D0E26">
            <w:pPr>
              <w:spacing w:line="240" w:lineRule="auto"/>
              <w:jc w:val="left"/>
            </w:pPr>
            <w:r>
              <w:t>可能缺失极个别优点</w:t>
            </w:r>
            <w:r>
              <w:t>/</w:t>
            </w:r>
            <w:r>
              <w:t>缺点。</w:t>
            </w:r>
          </w:p>
          <w:p w:rsidR="008749BD" w:rsidRDefault="008749BD">
            <w:pPr>
              <w:spacing w:line="240" w:lineRule="auto"/>
              <w:jc w:val="left"/>
            </w:pPr>
          </w:p>
          <w:p w:rsidR="008749BD" w:rsidRDefault="005D0E26">
            <w:pPr>
              <w:spacing w:line="240" w:lineRule="auto"/>
              <w:jc w:val="left"/>
            </w:pPr>
            <w:r>
              <w:t>(12</w:t>
            </w:r>
            <w:r>
              <w:t>分</w:t>
            </w:r>
            <w:r>
              <w:t>)</w:t>
            </w:r>
          </w:p>
        </w:tc>
        <w:tc>
          <w:tcPr>
            <w:tcW w:w="1433" w:type="dxa"/>
          </w:tcPr>
          <w:p w:rsidR="008749BD" w:rsidRDefault="005D0E26">
            <w:pPr>
              <w:spacing w:line="240" w:lineRule="auto"/>
              <w:jc w:val="left"/>
            </w:pPr>
            <w:r>
              <w:rPr>
                <w:u w:val="single"/>
              </w:rPr>
              <w:t>对于每个问题，很少（如果有）或只有</w:t>
            </w:r>
            <w:r>
              <w:rPr>
                <w:u w:val="single"/>
              </w:rPr>
              <w:t>1</w:t>
            </w:r>
            <w:r>
              <w:rPr>
                <w:u w:val="single"/>
              </w:rPr>
              <w:t>个治理方案的利弊。</w:t>
            </w:r>
            <w:r>
              <w:rPr>
                <w:u w:val="single"/>
              </w:rPr>
              <w:t xml:space="preserve"> </w:t>
            </w:r>
            <w:r>
              <w:t>缺少关于治理方案优缺点的大量讨论。</w:t>
            </w:r>
          </w:p>
          <w:p w:rsidR="008749BD" w:rsidRDefault="005D0E26">
            <w:pPr>
              <w:spacing w:line="240" w:lineRule="auto"/>
              <w:jc w:val="left"/>
            </w:pPr>
            <w:r>
              <w:t>(10</w:t>
            </w:r>
            <w:r>
              <w:t>分</w:t>
            </w:r>
            <w:r>
              <w:t>)</w:t>
            </w:r>
          </w:p>
        </w:tc>
      </w:tr>
      <w:tr w:rsidR="008749BD">
        <w:trPr>
          <w:trHeight w:val="2600"/>
          <w:jc w:val="center"/>
        </w:trPr>
        <w:tc>
          <w:tcPr>
            <w:tcW w:w="1701" w:type="dxa"/>
          </w:tcPr>
          <w:p w:rsidR="008749BD" w:rsidRDefault="005D0E26">
            <w:pPr>
              <w:spacing w:line="240" w:lineRule="auto"/>
              <w:jc w:val="left"/>
            </w:pPr>
            <w:r>
              <w:t>推荐的行动方案</w:t>
            </w:r>
            <w:r>
              <w:t>(20%)</w:t>
            </w:r>
          </w:p>
          <w:p w:rsidR="008749BD" w:rsidRDefault="005D0E26">
            <w:pPr>
              <w:spacing w:line="240" w:lineRule="auto"/>
              <w:jc w:val="left"/>
            </w:pPr>
            <w:r>
              <w:t>至少</w:t>
            </w:r>
            <w:r>
              <w:t>2</w:t>
            </w:r>
            <w:r>
              <w:t>页</w:t>
            </w:r>
          </w:p>
          <w:p w:rsidR="008749BD" w:rsidRDefault="005D0E26">
            <w:pPr>
              <w:spacing w:line="240" w:lineRule="auto"/>
              <w:jc w:val="left"/>
            </w:pPr>
            <w:r>
              <w:t>提出最有效，最高效和可行的治理方案组合，以解决公司目标范围内的问题。不</w:t>
            </w:r>
            <w:r>
              <w:lastRenderedPageBreak/>
              <w:t>要</w:t>
            </w:r>
            <w:r>
              <w:rPr>
                <w:u w:val="single"/>
              </w:rPr>
              <w:t>建议进行研究，聘请顾问或组建团队</w:t>
            </w:r>
            <w:r>
              <w:rPr>
                <w:u w:val="single"/>
              </w:rPr>
              <w:t>/</w:t>
            </w:r>
            <w:r>
              <w:rPr>
                <w:u w:val="single"/>
              </w:rPr>
              <w:t>工作组来研究情况。</w:t>
            </w:r>
            <w:r>
              <w:rPr>
                <w:u w:val="single"/>
              </w:rPr>
              <w:t xml:space="preserve"> </w:t>
            </w:r>
            <w:r>
              <w:rPr>
                <w:u w:val="single"/>
              </w:rPr>
              <w:t>你就是顾问。</w:t>
            </w:r>
          </w:p>
        </w:tc>
        <w:tc>
          <w:tcPr>
            <w:tcW w:w="2603" w:type="dxa"/>
          </w:tcPr>
          <w:p w:rsidR="008749BD" w:rsidRDefault="005D0E26">
            <w:pPr>
              <w:spacing w:line="240" w:lineRule="auto"/>
              <w:jc w:val="left"/>
            </w:pPr>
            <w:r>
              <w:lastRenderedPageBreak/>
              <w:t>学生表现出和证明他具有分析和建议的能力。</w:t>
            </w:r>
          </w:p>
          <w:p w:rsidR="008749BD" w:rsidRDefault="005D0E26">
            <w:pPr>
              <w:spacing w:line="240" w:lineRule="auto"/>
              <w:jc w:val="left"/>
            </w:pPr>
            <w:r>
              <w:t>学生提供全面可行的行动方案，这有可能解决所有重要问题，并在竞争加剧的情况下帮助该行业获得高于平均水平的回报。</w:t>
            </w:r>
          </w:p>
          <w:p w:rsidR="008749BD" w:rsidRDefault="005D0E26">
            <w:pPr>
              <w:spacing w:line="240" w:lineRule="auto"/>
              <w:jc w:val="left"/>
              <w:rPr>
                <w:u w:val="single"/>
              </w:rPr>
            </w:pPr>
            <w:r>
              <w:t>学生展示了整合来自三个</w:t>
            </w:r>
            <w:r>
              <w:lastRenderedPageBreak/>
              <w:t>或更多学科的概念和工具以解决复杂业务问题的能力。</w:t>
            </w: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rPr>
                <w:u w:val="single"/>
              </w:rPr>
            </w:pPr>
            <w:r>
              <w:t>(20</w:t>
            </w:r>
            <w:r>
              <w:t>分</w:t>
            </w:r>
            <w:r>
              <w:t>)</w:t>
            </w:r>
          </w:p>
        </w:tc>
        <w:tc>
          <w:tcPr>
            <w:tcW w:w="1279" w:type="dxa"/>
          </w:tcPr>
          <w:p w:rsidR="008749BD" w:rsidRDefault="005D0E26">
            <w:pPr>
              <w:spacing w:line="240" w:lineRule="auto"/>
              <w:jc w:val="left"/>
            </w:pPr>
            <w:r>
              <w:lastRenderedPageBreak/>
              <w:t>学生表现出和证明他具有分析和建议的能力。</w:t>
            </w:r>
          </w:p>
          <w:p w:rsidR="008749BD" w:rsidRDefault="008749BD">
            <w:pPr>
              <w:spacing w:line="240" w:lineRule="auto"/>
              <w:jc w:val="left"/>
            </w:pPr>
          </w:p>
          <w:p w:rsidR="008749BD" w:rsidRDefault="005D0E26">
            <w:pPr>
              <w:spacing w:line="240" w:lineRule="auto"/>
              <w:jc w:val="left"/>
            </w:pPr>
            <w:r>
              <w:t>学生提供全面可行的行动方案，这</w:t>
            </w:r>
            <w:r>
              <w:lastRenderedPageBreak/>
              <w:t>有可能解决至少一个指出的问题，并在竞争加剧的情况下帮</w:t>
            </w:r>
            <w:r>
              <w:t>助该行业获得高于平均水平的回报。</w:t>
            </w:r>
          </w:p>
          <w:p w:rsidR="008749BD" w:rsidRDefault="008749BD">
            <w:pPr>
              <w:spacing w:line="240" w:lineRule="auto"/>
              <w:jc w:val="left"/>
            </w:pPr>
          </w:p>
          <w:p w:rsidR="008749BD" w:rsidRDefault="005D0E26">
            <w:pPr>
              <w:spacing w:line="240" w:lineRule="auto"/>
              <w:jc w:val="left"/>
            </w:pPr>
            <w:r>
              <w:t>学生展示了整合来自至少两个或更多学科的概念和工具以解决复杂业务问题的能力。</w:t>
            </w:r>
          </w:p>
          <w:p w:rsidR="008749BD" w:rsidRDefault="005D0E26">
            <w:pPr>
              <w:spacing w:line="240" w:lineRule="auto"/>
              <w:jc w:val="left"/>
              <w:rPr>
                <w:u w:val="single"/>
              </w:rPr>
            </w:pPr>
            <w:r>
              <w:t>(16</w:t>
            </w:r>
            <w:r>
              <w:t>分</w:t>
            </w:r>
            <w:r>
              <w:t>)</w:t>
            </w:r>
          </w:p>
          <w:p w:rsidR="008749BD" w:rsidRDefault="008749BD">
            <w:pPr>
              <w:spacing w:line="240" w:lineRule="auto"/>
              <w:jc w:val="left"/>
            </w:pPr>
          </w:p>
        </w:tc>
        <w:tc>
          <w:tcPr>
            <w:tcW w:w="1506" w:type="dxa"/>
          </w:tcPr>
          <w:p w:rsidR="008749BD" w:rsidRDefault="005D0E26">
            <w:pPr>
              <w:spacing w:line="240" w:lineRule="auto"/>
              <w:jc w:val="left"/>
              <w:rPr>
                <w:u w:val="single"/>
              </w:rPr>
            </w:pPr>
            <w:r>
              <w:rPr>
                <w:u w:val="single"/>
              </w:rPr>
              <w:lastRenderedPageBreak/>
              <w:t>部分行动方案；</w:t>
            </w:r>
            <w:r>
              <w:rPr>
                <w:u w:val="single"/>
              </w:rPr>
              <w:t xml:space="preserve"> </w:t>
            </w:r>
            <w:r>
              <w:rPr>
                <w:u w:val="single"/>
              </w:rPr>
              <w:t>和</w:t>
            </w:r>
            <w:r>
              <w:rPr>
                <w:u w:val="single"/>
              </w:rPr>
              <w:t>/</w:t>
            </w:r>
            <w:r>
              <w:rPr>
                <w:u w:val="single"/>
              </w:rPr>
              <w:t>或</w:t>
            </w:r>
          </w:p>
          <w:p w:rsidR="008749BD" w:rsidRDefault="005D0E26">
            <w:pPr>
              <w:spacing w:line="240" w:lineRule="auto"/>
              <w:jc w:val="left"/>
              <w:rPr>
                <w:u w:val="single"/>
              </w:rPr>
            </w:pPr>
            <w:r>
              <w:rPr>
                <w:u w:val="single"/>
              </w:rPr>
              <w:t>建议的措施不包括完全解决</w:t>
            </w:r>
            <w:r>
              <w:rPr>
                <w:u w:val="single"/>
              </w:rPr>
              <w:t>/</w:t>
            </w:r>
            <w:r>
              <w:rPr>
                <w:u w:val="single"/>
              </w:rPr>
              <w:t>解决已发现问题的细节。</w:t>
            </w:r>
          </w:p>
          <w:p w:rsidR="008749BD" w:rsidRDefault="008749BD">
            <w:pPr>
              <w:spacing w:line="240" w:lineRule="auto"/>
              <w:jc w:val="left"/>
              <w:rPr>
                <w:u w:val="single"/>
              </w:rPr>
            </w:pPr>
          </w:p>
          <w:p w:rsidR="008749BD" w:rsidRDefault="008749BD">
            <w:pPr>
              <w:spacing w:line="240" w:lineRule="auto"/>
              <w:jc w:val="left"/>
              <w:rPr>
                <w:u w:val="single"/>
              </w:rPr>
            </w:pPr>
          </w:p>
          <w:p w:rsidR="008749BD" w:rsidRDefault="008749BD">
            <w:pPr>
              <w:spacing w:line="240" w:lineRule="auto"/>
              <w:jc w:val="left"/>
              <w:rPr>
                <w:u w:val="single"/>
              </w:rPr>
            </w:pPr>
          </w:p>
          <w:p w:rsidR="008749BD" w:rsidRDefault="008749BD">
            <w:pPr>
              <w:spacing w:line="240" w:lineRule="auto"/>
              <w:jc w:val="left"/>
              <w:rPr>
                <w:u w:val="single"/>
              </w:rPr>
            </w:pPr>
          </w:p>
          <w:p w:rsidR="008749BD" w:rsidRDefault="008749BD">
            <w:pPr>
              <w:spacing w:line="240" w:lineRule="auto"/>
              <w:jc w:val="left"/>
              <w:rPr>
                <w:u w:val="single"/>
              </w:rPr>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pPr>
            <w:r>
              <w:t>(14</w:t>
            </w:r>
            <w:r>
              <w:t>分</w:t>
            </w:r>
            <w:r>
              <w:t>)</w:t>
            </w:r>
          </w:p>
        </w:tc>
        <w:tc>
          <w:tcPr>
            <w:tcW w:w="1433" w:type="dxa"/>
          </w:tcPr>
          <w:p w:rsidR="008749BD" w:rsidRDefault="005D0E26">
            <w:pPr>
              <w:spacing w:line="240" w:lineRule="auto"/>
              <w:jc w:val="left"/>
            </w:pPr>
            <w:r>
              <w:lastRenderedPageBreak/>
              <w:t>行动方案在很大程度上取决于招聘，或建立委员会</w:t>
            </w:r>
            <w:r>
              <w:t>/</w:t>
            </w:r>
            <w:r>
              <w:t>团队和其他人员来决定如何最好地解决</w:t>
            </w:r>
            <w:r>
              <w:lastRenderedPageBreak/>
              <w:t>问题。</w:t>
            </w:r>
          </w:p>
          <w:p w:rsidR="008749BD" w:rsidRDefault="005D0E26">
            <w:pPr>
              <w:spacing w:line="240" w:lineRule="auto"/>
              <w:jc w:val="left"/>
              <w:rPr>
                <w:u w:val="single"/>
              </w:rPr>
            </w:pPr>
            <w:r>
              <w:rPr>
                <w:u w:val="single"/>
              </w:rPr>
              <w:t>或者</w:t>
            </w:r>
          </w:p>
          <w:p w:rsidR="008749BD" w:rsidRDefault="005D0E26">
            <w:pPr>
              <w:spacing w:line="240" w:lineRule="auto"/>
              <w:jc w:val="left"/>
            </w:pPr>
            <w:r>
              <w:t>简要说明了需要做什么，但提供的细节很少。</w:t>
            </w:r>
          </w:p>
          <w:p w:rsidR="008749BD" w:rsidRDefault="005D0E26">
            <w:pPr>
              <w:spacing w:line="240" w:lineRule="auto"/>
              <w:jc w:val="left"/>
              <w:rPr>
                <w:u w:val="single"/>
              </w:rPr>
            </w:pPr>
            <w:r>
              <w:rPr>
                <w:u w:val="single"/>
              </w:rPr>
              <w:t>或者</w:t>
            </w:r>
          </w:p>
          <w:p w:rsidR="008749BD" w:rsidRDefault="005D0E26">
            <w:pPr>
              <w:spacing w:line="240" w:lineRule="auto"/>
              <w:jc w:val="left"/>
            </w:pPr>
            <w:r>
              <w:t>一些行动的可行性是个问题</w:t>
            </w:r>
          </w:p>
          <w:p w:rsidR="008749BD" w:rsidRDefault="005D0E26">
            <w:pPr>
              <w:spacing w:line="240" w:lineRule="auto"/>
              <w:jc w:val="left"/>
              <w:rPr>
                <w:u w:val="single"/>
              </w:rPr>
            </w:pPr>
            <w:r>
              <w:rPr>
                <w:u w:val="single"/>
              </w:rPr>
              <w:t>或者</w:t>
            </w:r>
            <w:r>
              <w:br/>
            </w:r>
            <w:r>
              <w:t>建议中包括前几节中未评估的操作。</w:t>
            </w:r>
          </w:p>
          <w:p w:rsidR="008749BD" w:rsidRDefault="008749BD">
            <w:pPr>
              <w:spacing w:line="240" w:lineRule="auto"/>
              <w:jc w:val="left"/>
            </w:pPr>
          </w:p>
          <w:p w:rsidR="008749BD" w:rsidRDefault="008749BD">
            <w:pPr>
              <w:spacing w:line="240" w:lineRule="auto"/>
              <w:jc w:val="left"/>
            </w:pPr>
          </w:p>
          <w:p w:rsidR="008749BD" w:rsidRDefault="008749BD">
            <w:pPr>
              <w:spacing w:line="240" w:lineRule="auto"/>
              <w:jc w:val="left"/>
            </w:pPr>
          </w:p>
          <w:p w:rsidR="008749BD" w:rsidRDefault="005D0E26">
            <w:pPr>
              <w:spacing w:line="240" w:lineRule="auto"/>
              <w:jc w:val="left"/>
            </w:pPr>
            <w:r>
              <w:t>(10</w:t>
            </w:r>
            <w:r>
              <w:t>分</w:t>
            </w:r>
            <w:r>
              <w:t>)</w:t>
            </w:r>
          </w:p>
        </w:tc>
      </w:tr>
      <w:tr w:rsidR="008749BD">
        <w:trPr>
          <w:jc w:val="center"/>
        </w:trPr>
        <w:tc>
          <w:tcPr>
            <w:tcW w:w="1701" w:type="dxa"/>
          </w:tcPr>
          <w:p w:rsidR="008749BD" w:rsidRDefault="005D0E26">
            <w:pPr>
              <w:spacing w:line="240" w:lineRule="auto"/>
              <w:jc w:val="left"/>
            </w:pPr>
            <w:r>
              <w:t>实施计划</w:t>
            </w:r>
            <w:r>
              <w:t xml:space="preserve"> (5 %)</w:t>
            </w:r>
          </w:p>
          <w:p w:rsidR="008749BD" w:rsidRDefault="005D0E26">
            <w:pPr>
              <w:spacing w:line="240" w:lineRule="auto"/>
              <w:jc w:val="left"/>
              <w:rPr>
                <w:iCs/>
              </w:rPr>
            </w:pPr>
            <w:r>
              <w:rPr>
                <w:iCs/>
              </w:rPr>
              <w:t>谁去做什么？</w:t>
            </w:r>
            <w:r>
              <w:rPr>
                <w:iCs/>
              </w:rPr>
              <w:t xml:space="preserve"> </w:t>
            </w:r>
            <w:r>
              <w:rPr>
                <w:iCs/>
              </w:rPr>
              <w:t>大体时间。</w:t>
            </w:r>
            <w:r>
              <w:rPr>
                <w:iCs/>
              </w:rPr>
              <w:t xml:space="preserve"> </w:t>
            </w:r>
            <w:r>
              <w:rPr>
                <w:iCs/>
              </w:rPr>
              <w:t>个人</w:t>
            </w:r>
            <w:r>
              <w:rPr>
                <w:iCs/>
              </w:rPr>
              <w:t>/</w:t>
            </w:r>
            <w:r>
              <w:rPr>
                <w:iCs/>
              </w:rPr>
              <w:t>部门。</w:t>
            </w:r>
          </w:p>
        </w:tc>
        <w:tc>
          <w:tcPr>
            <w:tcW w:w="2603" w:type="dxa"/>
          </w:tcPr>
          <w:p w:rsidR="008749BD" w:rsidRDefault="005D0E26">
            <w:pPr>
              <w:spacing w:line="240" w:lineRule="auto"/>
              <w:jc w:val="left"/>
            </w:pPr>
            <w:r>
              <w:t>给出详细的时间表并明确负责人及其职责。</w:t>
            </w:r>
          </w:p>
          <w:p w:rsidR="008749BD" w:rsidRDefault="008749BD">
            <w:pPr>
              <w:spacing w:line="240" w:lineRule="auto"/>
              <w:jc w:val="left"/>
            </w:pPr>
          </w:p>
          <w:p w:rsidR="008749BD" w:rsidRDefault="005D0E26">
            <w:pPr>
              <w:spacing w:line="240" w:lineRule="auto"/>
              <w:jc w:val="left"/>
            </w:pPr>
            <w:r>
              <w:t>(5</w:t>
            </w:r>
            <w:r>
              <w:t>分</w:t>
            </w:r>
            <w:r>
              <w:t>)</w:t>
            </w:r>
          </w:p>
        </w:tc>
        <w:tc>
          <w:tcPr>
            <w:tcW w:w="2785" w:type="dxa"/>
            <w:gridSpan w:val="2"/>
          </w:tcPr>
          <w:p w:rsidR="008749BD" w:rsidRDefault="005D0E26">
            <w:pPr>
              <w:spacing w:line="240" w:lineRule="auto"/>
              <w:jc w:val="left"/>
            </w:pPr>
            <w:r>
              <w:t>时间表有，但未确定负责人的具体职责，或没有具体时间表但有负责人。</w:t>
            </w:r>
          </w:p>
          <w:p w:rsidR="008749BD" w:rsidRDefault="005D0E26">
            <w:pPr>
              <w:spacing w:line="240" w:lineRule="auto"/>
              <w:jc w:val="left"/>
            </w:pPr>
            <w:r>
              <w:t>(3</w:t>
            </w:r>
            <w:r>
              <w:t>分</w:t>
            </w:r>
            <w:r>
              <w:t>)</w:t>
            </w:r>
          </w:p>
        </w:tc>
        <w:tc>
          <w:tcPr>
            <w:tcW w:w="1433" w:type="dxa"/>
          </w:tcPr>
          <w:p w:rsidR="008749BD" w:rsidRDefault="005D0E26">
            <w:pPr>
              <w:spacing w:line="240" w:lineRule="auto"/>
              <w:jc w:val="left"/>
            </w:pPr>
            <w:r>
              <w:t>未提供负责人的时间表</w:t>
            </w:r>
          </w:p>
          <w:p w:rsidR="008749BD" w:rsidRDefault="008749BD">
            <w:pPr>
              <w:spacing w:line="240" w:lineRule="auto"/>
              <w:jc w:val="left"/>
            </w:pPr>
          </w:p>
          <w:p w:rsidR="008749BD" w:rsidRDefault="005D0E26">
            <w:pPr>
              <w:spacing w:line="240" w:lineRule="auto"/>
              <w:jc w:val="left"/>
            </w:pPr>
            <w:r>
              <w:t>(0</w:t>
            </w:r>
            <w:r>
              <w:t>分</w:t>
            </w:r>
            <w:r>
              <w:t>)</w:t>
            </w:r>
          </w:p>
        </w:tc>
      </w:tr>
    </w:tbl>
    <w:p w:rsidR="008749BD" w:rsidRDefault="008749BD">
      <w:pPr>
        <w:jc w:val="left"/>
        <w:rPr>
          <w:rFonts w:ascii="Times New Roman" w:hAnsi="Times New Roman" w:cs="Times New Roman"/>
        </w:rPr>
      </w:pPr>
    </w:p>
    <w:p w:rsidR="008749BD" w:rsidRDefault="008749BD">
      <w:pPr>
        <w:jc w:val="left"/>
        <w:rPr>
          <w:rFonts w:ascii="Times New Roman" w:hAnsi="Times New Roman" w:cs="Times New Roman"/>
          <w:sz w:val="22"/>
        </w:rPr>
        <w:sectPr w:rsidR="008749BD">
          <w:pgSz w:w="11906" w:h="16838"/>
          <w:pgMar w:top="1440" w:right="1800" w:bottom="1440" w:left="1800" w:header="851" w:footer="992" w:gutter="0"/>
          <w:cols w:space="425"/>
          <w:docGrid w:type="lines" w:linePitch="312"/>
        </w:sectPr>
      </w:pPr>
    </w:p>
    <w:p w:rsidR="008749BD" w:rsidRDefault="008749BD">
      <w:pPr>
        <w:jc w:val="left"/>
        <w:rPr>
          <w:rFonts w:ascii="Times New Roman" w:hAnsi="Times New Roman" w:cs="Times New Roman"/>
          <w:sz w:val="22"/>
        </w:rPr>
      </w:pPr>
    </w:p>
    <w:tbl>
      <w:tblPr>
        <w:tblStyle w:val="TableGrid"/>
        <w:tblW w:w="8522" w:type="dxa"/>
        <w:tblLayout w:type="fixed"/>
        <w:tblLook w:val="04A0" w:firstRow="1" w:lastRow="0" w:firstColumn="1" w:lastColumn="0" w:noHBand="0" w:noVBand="1"/>
      </w:tblPr>
      <w:tblGrid>
        <w:gridCol w:w="438"/>
        <w:gridCol w:w="2021"/>
        <w:gridCol w:w="2021"/>
        <w:gridCol w:w="2021"/>
        <w:gridCol w:w="2021"/>
      </w:tblGrid>
      <w:tr w:rsidR="008749BD">
        <w:trPr>
          <w:trHeight w:val="755"/>
        </w:trPr>
        <w:tc>
          <w:tcPr>
            <w:tcW w:w="8522" w:type="dxa"/>
            <w:gridSpan w:val="5"/>
          </w:tcPr>
          <w:p w:rsidR="008749BD" w:rsidRDefault="005D0E26">
            <w:pPr>
              <w:jc w:val="left"/>
              <w:rPr>
                <w:rFonts w:ascii="Times New Roman" w:hAnsi="Times New Roman" w:cs="Times New Roman"/>
                <w:sz w:val="28"/>
                <w:szCs w:val="28"/>
              </w:rPr>
            </w:pPr>
            <w:r>
              <w:rPr>
                <w:rFonts w:ascii="Times New Roman" w:hAnsi="Times New Roman" w:cs="Times New Roman"/>
                <w:sz w:val="28"/>
                <w:szCs w:val="28"/>
              </w:rPr>
              <w:t>个人作业</w:t>
            </w:r>
            <w:r>
              <w:rPr>
                <w:rFonts w:ascii="Times New Roman" w:hAnsi="Times New Roman" w:cs="Times New Roman" w:hint="eastAsia"/>
                <w:sz w:val="28"/>
                <w:szCs w:val="28"/>
              </w:rPr>
              <w:t xml:space="preserve"> </w:t>
            </w:r>
            <w:r>
              <w:rPr>
                <w:rFonts w:ascii="Times New Roman" w:hAnsi="Times New Roman" w:cs="Times New Roman"/>
                <w:sz w:val="28"/>
                <w:szCs w:val="28"/>
              </w:rPr>
              <w:t xml:space="preserve"> </w:t>
            </w:r>
            <w:r>
              <w:rPr>
                <w:rFonts w:ascii="Times New Roman" w:hAnsi="Times New Roman" w:cs="Times New Roman" w:hint="eastAsia"/>
                <w:sz w:val="28"/>
                <w:szCs w:val="28"/>
              </w:rPr>
              <w:t>财报分析的秘密：华为创新之谜</w:t>
            </w:r>
          </w:p>
          <w:p w:rsidR="008749BD" w:rsidRDefault="005D0E26">
            <w:pPr>
              <w:jc w:val="left"/>
              <w:rPr>
                <w:rFonts w:ascii="Times New Roman" w:hAnsi="Times New Roman" w:cs="Times New Roman"/>
                <w:sz w:val="22"/>
              </w:rPr>
            </w:pPr>
            <w:r>
              <w:rPr>
                <w:rFonts w:ascii="Times New Roman" w:hAnsi="Times New Roman" w:cs="Times New Roman" w:hint="eastAsia"/>
                <w:sz w:val="28"/>
                <w:szCs w:val="28"/>
              </w:rPr>
              <w:t>（</w:t>
            </w:r>
            <w:r>
              <w:rPr>
                <w:rFonts w:ascii="Times New Roman" w:hAnsi="Times New Roman" w:cs="Times New Roman"/>
                <w:sz w:val="28"/>
                <w:szCs w:val="28"/>
              </w:rPr>
              <w:t xml:space="preserve">The secret of financial analysis: the mystery of </w:t>
            </w:r>
            <w:r w:rsidR="0027214D">
              <w:rPr>
                <w:rFonts w:ascii="Times New Roman" w:hAnsi="Times New Roman" w:cs="Times New Roman"/>
                <w:sz w:val="28"/>
                <w:szCs w:val="28"/>
              </w:rPr>
              <w:t>Huawei’s</w:t>
            </w:r>
            <w:r>
              <w:rPr>
                <w:rFonts w:ascii="Times New Roman" w:hAnsi="Times New Roman" w:cs="Times New Roman"/>
                <w:sz w:val="28"/>
                <w:szCs w:val="28"/>
              </w:rPr>
              <w:t xml:space="preserve"> innovation</w:t>
            </w:r>
            <w:r>
              <w:rPr>
                <w:rFonts w:ascii="Times New Roman" w:hAnsi="Times New Roman" w:cs="Times New Roman" w:hint="eastAsia"/>
                <w:sz w:val="28"/>
                <w:szCs w:val="28"/>
              </w:rPr>
              <w:t>）</w:t>
            </w:r>
          </w:p>
        </w:tc>
      </w:tr>
      <w:tr w:rsidR="008749BD">
        <w:tc>
          <w:tcPr>
            <w:tcW w:w="438" w:type="dxa"/>
          </w:tcPr>
          <w:p w:rsidR="008749BD" w:rsidRDefault="008749BD">
            <w:pPr>
              <w:jc w:val="left"/>
              <w:rPr>
                <w:rFonts w:ascii="Times New Roman" w:hAnsi="Times New Roman" w:cs="Times New Roman"/>
                <w:sz w:val="22"/>
              </w:rPr>
            </w:pPr>
          </w:p>
        </w:tc>
        <w:tc>
          <w:tcPr>
            <w:tcW w:w="2021" w:type="dxa"/>
          </w:tcPr>
          <w:p w:rsidR="008749BD" w:rsidRDefault="005D0E26">
            <w:pPr>
              <w:jc w:val="left"/>
              <w:rPr>
                <w:rFonts w:ascii="Times New Roman" w:hAnsi="Times New Roman" w:cs="Times New Roman"/>
                <w:sz w:val="24"/>
                <w:szCs w:val="24"/>
              </w:rPr>
            </w:pPr>
            <w:r>
              <w:rPr>
                <w:rFonts w:ascii="Times New Roman" w:hAnsi="Times New Roman" w:cs="Times New Roman"/>
                <w:sz w:val="24"/>
                <w:szCs w:val="24"/>
              </w:rPr>
              <w:t>不合格</w:t>
            </w:r>
          </w:p>
        </w:tc>
        <w:tc>
          <w:tcPr>
            <w:tcW w:w="2021" w:type="dxa"/>
          </w:tcPr>
          <w:p w:rsidR="008749BD" w:rsidRDefault="005D0E26">
            <w:pPr>
              <w:jc w:val="left"/>
              <w:rPr>
                <w:rFonts w:ascii="Times New Roman" w:hAnsi="Times New Roman" w:cs="Times New Roman"/>
                <w:sz w:val="24"/>
                <w:szCs w:val="24"/>
              </w:rPr>
            </w:pPr>
            <w:r>
              <w:rPr>
                <w:rFonts w:ascii="Times New Roman" w:hAnsi="Times New Roman" w:cs="Times New Roman"/>
                <w:sz w:val="24"/>
                <w:szCs w:val="24"/>
              </w:rPr>
              <w:t>好</w:t>
            </w:r>
          </w:p>
        </w:tc>
        <w:tc>
          <w:tcPr>
            <w:tcW w:w="2021" w:type="dxa"/>
          </w:tcPr>
          <w:p w:rsidR="008749BD" w:rsidRDefault="005D0E26">
            <w:pPr>
              <w:jc w:val="left"/>
              <w:rPr>
                <w:rFonts w:ascii="Times New Roman" w:hAnsi="Times New Roman" w:cs="Times New Roman"/>
                <w:sz w:val="24"/>
                <w:szCs w:val="24"/>
              </w:rPr>
            </w:pPr>
            <w:r>
              <w:rPr>
                <w:rFonts w:ascii="Times New Roman" w:hAnsi="Times New Roman" w:cs="Times New Roman"/>
                <w:sz w:val="24"/>
                <w:szCs w:val="24"/>
              </w:rPr>
              <w:t>很好</w:t>
            </w:r>
          </w:p>
        </w:tc>
        <w:tc>
          <w:tcPr>
            <w:tcW w:w="2021" w:type="dxa"/>
          </w:tcPr>
          <w:p w:rsidR="008749BD" w:rsidRDefault="005D0E26">
            <w:pPr>
              <w:jc w:val="left"/>
              <w:rPr>
                <w:rFonts w:ascii="Times New Roman" w:hAnsi="Times New Roman" w:cs="Times New Roman"/>
                <w:sz w:val="24"/>
                <w:szCs w:val="24"/>
              </w:rPr>
            </w:pPr>
            <w:r>
              <w:rPr>
                <w:rFonts w:ascii="Times New Roman" w:hAnsi="Times New Roman" w:cs="Times New Roman"/>
                <w:sz w:val="24"/>
                <w:szCs w:val="24"/>
              </w:rPr>
              <w:t>非常好</w:t>
            </w:r>
          </w:p>
        </w:tc>
      </w:tr>
      <w:tr w:rsidR="008749BD">
        <w:tc>
          <w:tcPr>
            <w:tcW w:w="438" w:type="dxa"/>
          </w:tcPr>
          <w:p w:rsidR="008749BD" w:rsidRDefault="005D0E26">
            <w:pPr>
              <w:jc w:val="left"/>
              <w:rPr>
                <w:rFonts w:ascii="Times New Roman" w:hAnsi="Times New Roman" w:cs="Times New Roman"/>
                <w:sz w:val="24"/>
                <w:szCs w:val="24"/>
              </w:rPr>
            </w:pPr>
            <w:r>
              <w:rPr>
                <w:rFonts w:ascii="Times New Roman" w:hAnsi="Times New Roman" w:cs="Times New Roman"/>
                <w:sz w:val="24"/>
                <w:szCs w:val="24"/>
              </w:rPr>
              <w:t>写作风格</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未能通过以下方式证明完成财务分析报告的能力：</w:t>
            </w:r>
          </w:p>
          <w:p w:rsidR="008749BD" w:rsidRDefault="005D0E26">
            <w:pPr>
              <w:pStyle w:val="13"/>
              <w:numPr>
                <w:ilvl w:val="0"/>
                <w:numId w:val="1"/>
              </w:numPr>
              <w:jc w:val="left"/>
              <w:rPr>
                <w:rFonts w:ascii="Times New Roman" w:hAnsi="Times New Roman" w:cs="Times New Roman"/>
                <w:sz w:val="22"/>
              </w:rPr>
            </w:pPr>
            <w:r>
              <w:rPr>
                <w:rFonts w:ascii="Times New Roman" w:hAnsi="Times New Roman" w:cs="Times New Roman"/>
                <w:sz w:val="22"/>
              </w:rPr>
              <w:t>Executive Summary</w:t>
            </w:r>
            <w:r>
              <w:rPr>
                <w:rFonts w:ascii="Times New Roman" w:hAnsi="Times New Roman" w:cs="Times New Roman"/>
                <w:sz w:val="22"/>
              </w:rPr>
              <w:t>未能总结报告或提出建议</w:t>
            </w:r>
          </w:p>
          <w:p w:rsidR="008749BD" w:rsidRDefault="005D0E26">
            <w:pPr>
              <w:pStyle w:val="13"/>
              <w:numPr>
                <w:ilvl w:val="0"/>
                <w:numId w:val="1"/>
              </w:numPr>
              <w:jc w:val="left"/>
              <w:rPr>
                <w:rFonts w:ascii="Times New Roman" w:hAnsi="Times New Roman" w:cs="Times New Roman"/>
                <w:sz w:val="22"/>
              </w:rPr>
            </w:pPr>
            <w:r>
              <w:rPr>
                <w:rFonts w:ascii="Times New Roman" w:hAnsi="Times New Roman" w:cs="Times New Roman"/>
                <w:sz w:val="22"/>
              </w:rPr>
              <w:t>思想和段落之间过渡生硬，没有连续性</w:t>
            </w:r>
          </w:p>
          <w:p w:rsidR="008749BD" w:rsidRDefault="005D0E26">
            <w:pPr>
              <w:jc w:val="left"/>
              <w:rPr>
                <w:rFonts w:ascii="Times New Roman" w:hAnsi="Times New Roman" w:cs="Times New Roman"/>
                <w:sz w:val="22"/>
              </w:rPr>
            </w:pPr>
            <w:r>
              <w:rPr>
                <w:rFonts w:ascii="Times New Roman" w:hAnsi="Times New Roman" w:cs="Times New Roman"/>
                <w:sz w:val="22"/>
              </w:rPr>
              <w:t>频繁的语法和</w:t>
            </w:r>
            <w:r>
              <w:rPr>
                <w:rFonts w:ascii="Times New Roman" w:hAnsi="Times New Roman" w:cs="Times New Roman"/>
                <w:sz w:val="22"/>
              </w:rPr>
              <w:t>/</w:t>
            </w:r>
            <w:r>
              <w:rPr>
                <w:rFonts w:ascii="Times New Roman" w:hAnsi="Times New Roman" w:cs="Times New Roman"/>
                <w:sz w:val="22"/>
              </w:rPr>
              <w:t>或拼写错误，逻辑不通</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具备撰写财务分析报告的基本能力：</w:t>
            </w:r>
          </w:p>
          <w:p w:rsidR="008749BD" w:rsidRDefault="005D0E26">
            <w:pPr>
              <w:pStyle w:val="13"/>
              <w:numPr>
                <w:ilvl w:val="0"/>
                <w:numId w:val="2"/>
              </w:numPr>
              <w:jc w:val="left"/>
              <w:rPr>
                <w:rFonts w:ascii="Times New Roman" w:hAnsi="Times New Roman" w:cs="Times New Roman"/>
                <w:sz w:val="22"/>
              </w:rPr>
            </w:pPr>
            <w:r>
              <w:rPr>
                <w:rFonts w:ascii="Times New Roman" w:hAnsi="Times New Roman" w:cs="Times New Roman"/>
                <w:sz w:val="22"/>
              </w:rPr>
              <w:t>Executive Summary</w:t>
            </w:r>
            <w:r>
              <w:rPr>
                <w:rFonts w:ascii="Times New Roman" w:hAnsi="Times New Roman" w:cs="Times New Roman"/>
                <w:sz w:val="22"/>
              </w:rPr>
              <w:t>提供的信息和建议有限</w:t>
            </w:r>
          </w:p>
          <w:p w:rsidR="008749BD" w:rsidRDefault="005D0E26">
            <w:pPr>
              <w:pStyle w:val="13"/>
              <w:numPr>
                <w:ilvl w:val="0"/>
                <w:numId w:val="2"/>
              </w:numPr>
              <w:jc w:val="left"/>
              <w:rPr>
                <w:rFonts w:ascii="Times New Roman" w:hAnsi="Times New Roman" w:cs="Times New Roman"/>
                <w:sz w:val="22"/>
              </w:rPr>
            </w:pPr>
            <w:r>
              <w:rPr>
                <w:rFonts w:ascii="Times New Roman" w:hAnsi="Times New Roman" w:cs="Times New Roman"/>
                <w:sz w:val="22"/>
              </w:rPr>
              <w:t>报告冗长，并且逻辑思维不是很清晰</w:t>
            </w:r>
          </w:p>
          <w:p w:rsidR="008749BD" w:rsidRDefault="005D0E26">
            <w:pPr>
              <w:jc w:val="left"/>
              <w:rPr>
                <w:rFonts w:ascii="Times New Roman" w:hAnsi="Times New Roman" w:cs="Times New Roman"/>
                <w:sz w:val="22"/>
              </w:rPr>
            </w:pPr>
            <w:r>
              <w:rPr>
                <w:rFonts w:ascii="Times New Roman" w:hAnsi="Times New Roman" w:cs="Times New Roman"/>
                <w:sz w:val="22"/>
              </w:rPr>
              <w:t>报告呈现还可以，有一些语法和</w:t>
            </w:r>
            <w:r>
              <w:rPr>
                <w:rFonts w:ascii="Times New Roman" w:hAnsi="Times New Roman" w:cs="Times New Roman"/>
                <w:sz w:val="22"/>
              </w:rPr>
              <w:t>/</w:t>
            </w:r>
            <w:r>
              <w:rPr>
                <w:rFonts w:ascii="Times New Roman" w:hAnsi="Times New Roman" w:cs="Times New Roman"/>
                <w:sz w:val="22"/>
              </w:rPr>
              <w:t>或拼写错误</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有能力撰写具有说服力的报告：</w:t>
            </w:r>
          </w:p>
          <w:p w:rsidR="008749BD" w:rsidRDefault="005D0E26">
            <w:pPr>
              <w:pStyle w:val="13"/>
              <w:numPr>
                <w:ilvl w:val="0"/>
                <w:numId w:val="3"/>
              </w:numPr>
              <w:jc w:val="left"/>
              <w:rPr>
                <w:rFonts w:ascii="Times New Roman" w:hAnsi="Times New Roman" w:cs="Times New Roman"/>
                <w:sz w:val="22"/>
              </w:rPr>
            </w:pPr>
            <w:r>
              <w:rPr>
                <w:rFonts w:ascii="Times New Roman" w:hAnsi="Times New Roman" w:cs="Times New Roman"/>
                <w:sz w:val="22"/>
              </w:rPr>
              <w:t>Executive Summary</w:t>
            </w:r>
            <w:r>
              <w:rPr>
                <w:rFonts w:ascii="Times New Roman" w:hAnsi="Times New Roman" w:cs="Times New Roman"/>
                <w:sz w:val="22"/>
              </w:rPr>
              <w:t>按照要求提供了信息和建议</w:t>
            </w:r>
          </w:p>
          <w:p w:rsidR="008749BD" w:rsidRDefault="005D0E26">
            <w:pPr>
              <w:pStyle w:val="13"/>
              <w:numPr>
                <w:ilvl w:val="0"/>
                <w:numId w:val="3"/>
              </w:numPr>
              <w:jc w:val="left"/>
              <w:rPr>
                <w:rFonts w:ascii="Times New Roman" w:hAnsi="Times New Roman" w:cs="Times New Roman"/>
                <w:sz w:val="22"/>
              </w:rPr>
            </w:pPr>
            <w:r>
              <w:rPr>
                <w:rFonts w:ascii="Times New Roman" w:hAnsi="Times New Roman" w:cs="Times New Roman"/>
                <w:sz w:val="22"/>
              </w:rPr>
              <w:t>信息完整，但连接欠佳</w:t>
            </w:r>
          </w:p>
          <w:p w:rsidR="008749BD" w:rsidRDefault="005D0E26">
            <w:pPr>
              <w:jc w:val="left"/>
              <w:rPr>
                <w:rFonts w:ascii="Times New Roman" w:hAnsi="Times New Roman" w:cs="Times New Roman"/>
                <w:sz w:val="22"/>
              </w:rPr>
            </w:pPr>
            <w:r>
              <w:rPr>
                <w:rFonts w:ascii="Times New Roman" w:hAnsi="Times New Roman" w:cs="Times New Roman"/>
                <w:sz w:val="22"/>
              </w:rPr>
              <w:t>报告呈现不错，但仍有少数语法和</w:t>
            </w:r>
            <w:r>
              <w:rPr>
                <w:rFonts w:ascii="Times New Roman" w:hAnsi="Times New Roman" w:cs="Times New Roman"/>
                <w:sz w:val="22"/>
              </w:rPr>
              <w:t>/</w:t>
            </w:r>
            <w:r>
              <w:rPr>
                <w:rFonts w:ascii="Times New Roman" w:hAnsi="Times New Roman" w:cs="Times New Roman"/>
                <w:sz w:val="22"/>
              </w:rPr>
              <w:t>或拼写错误</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有能力撰写高质量、有说服力的财务分析报告</w:t>
            </w:r>
          </w:p>
          <w:p w:rsidR="008749BD" w:rsidRDefault="005D0E26">
            <w:pPr>
              <w:pStyle w:val="13"/>
              <w:numPr>
                <w:ilvl w:val="0"/>
                <w:numId w:val="4"/>
              </w:numPr>
              <w:jc w:val="left"/>
              <w:rPr>
                <w:rFonts w:ascii="Times New Roman" w:hAnsi="Times New Roman" w:cs="Times New Roman"/>
                <w:sz w:val="22"/>
              </w:rPr>
            </w:pPr>
            <w:r>
              <w:rPr>
                <w:rFonts w:ascii="Times New Roman" w:hAnsi="Times New Roman" w:cs="Times New Roman"/>
                <w:sz w:val="22"/>
              </w:rPr>
              <w:t>Executive Summary</w:t>
            </w:r>
            <w:r>
              <w:rPr>
                <w:rFonts w:ascii="Times New Roman" w:hAnsi="Times New Roman" w:cs="Times New Roman"/>
                <w:sz w:val="22"/>
              </w:rPr>
              <w:t>清晰、简洁、准确、并提出了建议行动</w:t>
            </w:r>
          </w:p>
          <w:p w:rsidR="008749BD" w:rsidRDefault="005D0E26">
            <w:pPr>
              <w:pStyle w:val="13"/>
              <w:numPr>
                <w:ilvl w:val="0"/>
                <w:numId w:val="4"/>
              </w:numPr>
              <w:jc w:val="left"/>
              <w:rPr>
                <w:rFonts w:ascii="Times New Roman" w:hAnsi="Times New Roman" w:cs="Times New Roman"/>
                <w:sz w:val="22"/>
              </w:rPr>
            </w:pPr>
            <w:r>
              <w:rPr>
                <w:rFonts w:ascii="Times New Roman" w:hAnsi="Times New Roman" w:cs="Times New Roman"/>
                <w:sz w:val="22"/>
              </w:rPr>
              <w:t>报告易于阅读，有逻辑性，段落衔接自然流畅</w:t>
            </w:r>
          </w:p>
          <w:p w:rsidR="008749BD" w:rsidRDefault="005D0E26">
            <w:pPr>
              <w:jc w:val="left"/>
              <w:rPr>
                <w:rFonts w:ascii="Times New Roman" w:hAnsi="Times New Roman" w:cs="Times New Roman"/>
                <w:sz w:val="22"/>
              </w:rPr>
            </w:pPr>
            <w:r>
              <w:rPr>
                <w:rFonts w:ascii="Times New Roman" w:hAnsi="Times New Roman" w:cs="Times New Roman"/>
                <w:sz w:val="22"/>
              </w:rPr>
              <w:t>报告呈现非常专业，极少数语法和</w:t>
            </w:r>
            <w:r>
              <w:rPr>
                <w:rFonts w:ascii="Times New Roman" w:hAnsi="Times New Roman" w:cs="Times New Roman"/>
                <w:sz w:val="22"/>
              </w:rPr>
              <w:t>/</w:t>
            </w:r>
            <w:r>
              <w:rPr>
                <w:rFonts w:ascii="Times New Roman" w:hAnsi="Times New Roman" w:cs="Times New Roman"/>
                <w:sz w:val="22"/>
              </w:rPr>
              <w:t>或拼写错误（不影响阅读理解）</w:t>
            </w:r>
          </w:p>
        </w:tc>
      </w:tr>
      <w:tr w:rsidR="008749BD">
        <w:tc>
          <w:tcPr>
            <w:tcW w:w="438" w:type="dxa"/>
          </w:tcPr>
          <w:p w:rsidR="008749BD" w:rsidRDefault="005D0E26">
            <w:pPr>
              <w:jc w:val="left"/>
              <w:rPr>
                <w:rFonts w:ascii="Times New Roman" w:hAnsi="Times New Roman" w:cs="Times New Roman"/>
                <w:sz w:val="24"/>
                <w:szCs w:val="24"/>
              </w:rPr>
            </w:pPr>
            <w:r>
              <w:rPr>
                <w:rFonts w:ascii="Times New Roman" w:hAnsi="Times New Roman" w:cs="Times New Roman"/>
                <w:sz w:val="24"/>
                <w:szCs w:val="24"/>
              </w:rPr>
              <w:t>分析与综合</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未能证明分析、综合和撰写报告的能力：</w:t>
            </w:r>
          </w:p>
          <w:p w:rsidR="008749BD" w:rsidRDefault="005D0E26">
            <w:pPr>
              <w:pStyle w:val="13"/>
              <w:numPr>
                <w:ilvl w:val="0"/>
                <w:numId w:val="5"/>
              </w:numPr>
              <w:jc w:val="left"/>
              <w:rPr>
                <w:rFonts w:ascii="Times New Roman" w:hAnsi="Times New Roman" w:cs="Times New Roman"/>
                <w:sz w:val="22"/>
              </w:rPr>
            </w:pPr>
            <w:r>
              <w:rPr>
                <w:rFonts w:ascii="Times New Roman" w:hAnsi="Times New Roman" w:cs="Times New Roman"/>
                <w:sz w:val="22"/>
              </w:rPr>
              <w:t>概念和观点不齐全，论据脱节，逻辑不连贯</w:t>
            </w:r>
          </w:p>
          <w:p w:rsidR="008749BD" w:rsidRDefault="005D0E26">
            <w:pPr>
              <w:pStyle w:val="13"/>
              <w:numPr>
                <w:ilvl w:val="0"/>
                <w:numId w:val="5"/>
              </w:numPr>
              <w:jc w:val="left"/>
              <w:rPr>
                <w:rFonts w:ascii="Times New Roman" w:hAnsi="Times New Roman" w:cs="Times New Roman"/>
                <w:sz w:val="22"/>
              </w:rPr>
            </w:pPr>
            <w:r>
              <w:rPr>
                <w:rFonts w:ascii="Times New Roman" w:hAnsi="Times New Roman" w:cs="Times New Roman"/>
                <w:sz w:val="22"/>
              </w:rPr>
              <w:t>缺失关键概念、模型或理论、或没</w:t>
            </w:r>
            <w:r>
              <w:rPr>
                <w:rFonts w:ascii="Times New Roman" w:hAnsi="Times New Roman" w:cs="Times New Roman"/>
                <w:sz w:val="22"/>
              </w:rPr>
              <w:lastRenderedPageBreak/>
              <w:t>有将这些综合在报告里</w:t>
            </w:r>
          </w:p>
          <w:p w:rsidR="008749BD" w:rsidRDefault="005D0E26">
            <w:pPr>
              <w:pStyle w:val="13"/>
              <w:numPr>
                <w:ilvl w:val="0"/>
                <w:numId w:val="5"/>
              </w:numPr>
              <w:jc w:val="left"/>
              <w:rPr>
                <w:rFonts w:ascii="Times New Roman" w:hAnsi="Times New Roman" w:cs="Times New Roman"/>
                <w:sz w:val="22"/>
              </w:rPr>
            </w:pPr>
            <w:r>
              <w:rPr>
                <w:rFonts w:ascii="Times New Roman" w:hAnsi="Times New Roman" w:cs="Times New Roman"/>
                <w:sz w:val="22"/>
              </w:rPr>
              <w:t>未能证明问题和解决方案</w:t>
            </w:r>
          </w:p>
          <w:p w:rsidR="008749BD" w:rsidRDefault="005D0E26">
            <w:pPr>
              <w:jc w:val="left"/>
              <w:rPr>
                <w:rFonts w:ascii="Times New Roman" w:hAnsi="Times New Roman" w:cs="Times New Roman"/>
                <w:sz w:val="22"/>
              </w:rPr>
            </w:pPr>
            <w:r>
              <w:rPr>
                <w:rFonts w:ascii="Times New Roman" w:hAnsi="Times New Roman" w:cs="Times New Roman"/>
                <w:sz w:val="22"/>
              </w:rPr>
              <w:t>建议与报告无关</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lastRenderedPageBreak/>
              <w:t>表现出一定的报告能力：</w:t>
            </w:r>
          </w:p>
          <w:p w:rsidR="008749BD" w:rsidRDefault="005D0E26">
            <w:pPr>
              <w:pStyle w:val="13"/>
              <w:numPr>
                <w:ilvl w:val="0"/>
                <w:numId w:val="6"/>
              </w:numPr>
              <w:jc w:val="left"/>
              <w:rPr>
                <w:rFonts w:ascii="Times New Roman" w:hAnsi="Times New Roman" w:cs="Times New Roman"/>
                <w:sz w:val="22"/>
              </w:rPr>
            </w:pPr>
            <w:r>
              <w:rPr>
                <w:rFonts w:ascii="Times New Roman" w:hAnsi="Times New Roman" w:cs="Times New Roman"/>
                <w:sz w:val="22"/>
              </w:rPr>
              <w:t>概念和想法不完整</w:t>
            </w:r>
          </w:p>
          <w:p w:rsidR="008749BD" w:rsidRDefault="005D0E26">
            <w:pPr>
              <w:pStyle w:val="13"/>
              <w:numPr>
                <w:ilvl w:val="0"/>
                <w:numId w:val="6"/>
              </w:numPr>
              <w:jc w:val="left"/>
              <w:rPr>
                <w:rFonts w:ascii="Times New Roman" w:hAnsi="Times New Roman" w:cs="Times New Roman"/>
                <w:sz w:val="22"/>
              </w:rPr>
            </w:pPr>
            <w:r>
              <w:rPr>
                <w:rFonts w:ascii="Times New Roman" w:hAnsi="Times New Roman" w:cs="Times New Roman"/>
                <w:sz w:val="22"/>
              </w:rPr>
              <w:t>有一些概念、模型或理论，但缺少关键部分或没有将这些综合起来</w:t>
            </w:r>
          </w:p>
          <w:p w:rsidR="008749BD" w:rsidRDefault="005D0E26">
            <w:pPr>
              <w:pStyle w:val="13"/>
              <w:numPr>
                <w:ilvl w:val="0"/>
                <w:numId w:val="6"/>
              </w:numPr>
              <w:jc w:val="left"/>
              <w:rPr>
                <w:rFonts w:ascii="Times New Roman" w:hAnsi="Times New Roman" w:cs="Times New Roman"/>
                <w:sz w:val="22"/>
              </w:rPr>
            </w:pPr>
            <w:r>
              <w:rPr>
                <w:rFonts w:ascii="Times New Roman" w:hAnsi="Times New Roman" w:cs="Times New Roman"/>
                <w:sz w:val="22"/>
              </w:rPr>
              <w:lastRenderedPageBreak/>
              <w:t>有一些解决关键问题的能力和知识</w:t>
            </w:r>
          </w:p>
          <w:p w:rsidR="008749BD" w:rsidRDefault="005D0E26">
            <w:pPr>
              <w:jc w:val="left"/>
              <w:rPr>
                <w:rFonts w:ascii="Times New Roman" w:hAnsi="Times New Roman" w:cs="Times New Roman"/>
                <w:sz w:val="22"/>
              </w:rPr>
            </w:pPr>
            <w:r>
              <w:rPr>
                <w:rFonts w:ascii="Times New Roman" w:hAnsi="Times New Roman" w:cs="Times New Roman"/>
                <w:sz w:val="22"/>
              </w:rPr>
              <w:t>有一些建议和报告相关</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lastRenderedPageBreak/>
              <w:t>展示了分析和综合的报告能力：</w:t>
            </w:r>
          </w:p>
          <w:p w:rsidR="008749BD" w:rsidRDefault="005D0E26">
            <w:pPr>
              <w:pStyle w:val="13"/>
              <w:numPr>
                <w:ilvl w:val="0"/>
                <w:numId w:val="7"/>
              </w:numPr>
              <w:jc w:val="left"/>
              <w:rPr>
                <w:rFonts w:ascii="Times New Roman" w:hAnsi="Times New Roman" w:cs="Times New Roman"/>
                <w:sz w:val="22"/>
              </w:rPr>
            </w:pPr>
            <w:r>
              <w:rPr>
                <w:rFonts w:ascii="Times New Roman" w:hAnsi="Times New Roman" w:cs="Times New Roman"/>
                <w:sz w:val="22"/>
              </w:rPr>
              <w:t>概念和想法完善</w:t>
            </w:r>
          </w:p>
          <w:p w:rsidR="008749BD" w:rsidRDefault="005D0E26">
            <w:pPr>
              <w:pStyle w:val="13"/>
              <w:numPr>
                <w:ilvl w:val="0"/>
                <w:numId w:val="7"/>
              </w:numPr>
              <w:jc w:val="left"/>
              <w:rPr>
                <w:rFonts w:ascii="Times New Roman" w:hAnsi="Times New Roman" w:cs="Times New Roman"/>
                <w:sz w:val="22"/>
              </w:rPr>
            </w:pPr>
            <w:r>
              <w:rPr>
                <w:rFonts w:ascii="Times New Roman" w:hAnsi="Times New Roman" w:cs="Times New Roman"/>
                <w:sz w:val="22"/>
              </w:rPr>
              <w:t>运用了适当的概念、模型和理论，但没有完全整合形成解决方案</w:t>
            </w:r>
          </w:p>
          <w:p w:rsidR="008749BD" w:rsidRDefault="005D0E26">
            <w:pPr>
              <w:pStyle w:val="13"/>
              <w:numPr>
                <w:ilvl w:val="0"/>
                <w:numId w:val="7"/>
              </w:numPr>
              <w:jc w:val="left"/>
              <w:rPr>
                <w:rFonts w:ascii="Times New Roman" w:hAnsi="Times New Roman" w:cs="Times New Roman"/>
                <w:sz w:val="22"/>
              </w:rPr>
            </w:pPr>
            <w:r>
              <w:rPr>
                <w:rFonts w:ascii="Times New Roman" w:hAnsi="Times New Roman" w:cs="Times New Roman"/>
                <w:sz w:val="22"/>
              </w:rPr>
              <w:lastRenderedPageBreak/>
              <w:t>具有解决关键问题的能力和知识</w:t>
            </w:r>
          </w:p>
          <w:p w:rsidR="008749BD" w:rsidRDefault="005D0E26">
            <w:pPr>
              <w:pStyle w:val="13"/>
              <w:numPr>
                <w:ilvl w:val="0"/>
                <w:numId w:val="7"/>
              </w:numPr>
              <w:jc w:val="left"/>
              <w:rPr>
                <w:rFonts w:ascii="Times New Roman" w:hAnsi="Times New Roman" w:cs="Times New Roman"/>
                <w:sz w:val="22"/>
              </w:rPr>
            </w:pPr>
            <w:r>
              <w:rPr>
                <w:rFonts w:ascii="Times New Roman" w:hAnsi="Times New Roman" w:cs="Times New Roman"/>
                <w:sz w:val="22"/>
              </w:rPr>
              <w:t>大多数建议都和报告相关</w:t>
            </w:r>
          </w:p>
          <w:p w:rsidR="008749BD" w:rsidRDefault="008749BD">
            <w:pPr>
              <w:jc w:val="left"/>
              <w:rPr>
                <w:rFonts w:ascii="Times New Roman" w:hAnsi="Times New Roman" w:cs="Times New Roman"/>
                <w:sz w:val="22"/>
              </w:rPr>
            </w:pP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lastRenderedPageBreak/>
              <w:t>展示出卓越的分析、综合和报告能力：</w:t>
            </w:r>
          </w:p>
          <w:p w:rsidR="008749BD" w:rsidRDefault="005D0E26">
            <w:pPr>
              <w:pStyle w:val="13"/>
              <w:numPr>
                <w:ilvl w:val="0"/>
                <w:numId w:val="8"/>
              </w:numPr>
              <w:jc w:val="left"/>
              <w:rPr>
                <w:rFonts w:ascii="Times New Roman" w:hAnsi="Times New Roman" w:cs="Times New Roman"/>
                <w:sz w:val="22"/>
              </w:rPr>
            </w:pPr>
            <w:r>
              <w:rPr>
                <w:rFonts w:ascii="Times New Roman" w:hAnsi="Times New Roman" w:cs="Times New Roman"/>
                <w:sz w:val="22"/>
              </w:rPr>
              <w:t>概念和想法相关且清楚地表达</w:t>
            </w:r>
          </w:p>
          <w:p w:rsidR="008749BD" w:rsidRDefault="005D0E26">
            <w:pPr>
              <w:pStyle w:val="13"/>
              <w:numPr>
                <w:ilvl w:val="0"/>
                <w:numId w:val="8"/>
              </w:numPr>
              <w:jc w:val="left"/>
              <w:rPr>
                <w:rFonts w:ascii="Times New Roman" w:hAnsi="Times New Roman" w:cs="Times New Roman"/>
                <w:sz w:val="22"/>
              </w:rPr>
            </w:pPr>
            <w:r>
              <w:rPr>
                <w:rFonts w:ascii="Times New Roman" w:hAnsi="Times New Roman" w:cs="Times New Roman"/>
                <w:sz w:val="22"/>
              </w:rPr>
              <w:t>从</w:t>
            </w:r>
            <w:r>
              <w:rPr>
                <w:rFonts w:ascii="Times New Roman" w:hAnsi="Times New Roman" w:cs="Times New Roman"/>
                <w:sz w:val="22"/>
              </w:rPr>
              <w:t>executive summary</w:t>
            </w:r>
            <w:r>
              <w:rPr>
                <w:rFonts w:ascii="Times New Roman" w:hAnsi="Times New Roman" w:cs="Times New Roman"/>
                <w:sz w:val="22"/>
              </w:rPr>
              <w:t>到结论，综合且一</w:t>
            </w:r>
            <w:r>
              <w:rPr>
                <w:rFonts w:ascii="Times New Roman" w:hAnsi="Times New Roman" w:cs="Times New Roman"/>
                <w:sz w:val="22"/>
              </w:rPr>
              <w:lastRenderedPageBreak/>
              <w:t>致的想法</w:t>
            </w:r>
          </w:p>
          <w:p w:rsidR="008749BD" w:rsidRDefault="005D0E26">
            <w:pPr>
              <w:pStyle w:val="13"/>
              <w:numPr>
                <w:ilvl w:val="0"/>
                <w:numId w:val="8"/>
              </w:numPr>
              <w:jc w:val="left"/>
              <w:rPr>
                <w:rFonts w:ascii="Times New Roman" w:hAnsi="Times New Roman" w:cs="Times New Roman"/>
                <w:sz w:val="22"/>
              </w:rPr>
            </w:pPr>
            <w:r>
              <w:rPr>
                <w:rFonts w:ascii="Times New Roman" w:hAnsi="Times New Roman" w:cs="Times New Roman"/>
                <w:sz w:val="22"/>
              </w:rPr>
              <w:t>展示了高水平的解决关键问题的能力和知识</w:t>
            </w:r>
          </w:p>
          <w:p w:rsidR="008749BD" w:rsidRDefault="005D0E26">
            <w:pPr>
              <w:pStyle w:val="13"/>
              <w:numPr>
                <w:ilvl w:val="0"/>
                <w:numId w:val="8"/>
              </w:numPr>
              <w:jc w:val="left"/>
              <w:rPr>
                <w:rFonts w:ascii="Times New Roman" w:hAnsi="Times New Roman" w:cs="Times New Roman"/>
                <w:sz w:val="22"/>
              </w:rPr>
            </w:pPr>
            <w:r>
              <w:rPr>
                <w:rFonts w:ascii="Times New Roman" w:hAnsi="Times New Roman" w:cs="Times New Roman"/>
                <w:sz w:val="22"/>
              </w:rPr>
              <w:t>逻辑自洽，通过论据能够十分清楚地导出结论</w:t>
            </w:r>
          </w:p>
          <w:p w:rsidR="008749BD" w:rsidRDefault="005D0E26">
            <w:pPr>
              <w:jc w:val="left"/>
              <w:rPr>
                <w:rFonts w:ascii="Times New Roman" w:hAnsi="Times New Roman" w:cs="Times New Roman"/>
                <w:sz w:val="22"/>
              </w:rPr>
            </w:pPr>
            <w:r>
              <w:rPr>
                <w:rFonts w:ascii="Times New Roman" w:hAnsi="Times New Roman" w:cs="Times New Roman"/>
                <w:sz w:val="22"/>
              </w:rPr>
              <w:t>每一条建议都恰当且与报告相关</w:t>
            </w:r>
          </w:p>
        </w:tc>
      </w:tr>
      <w:tr w:rsidR="008749BD">
        <w:tc>
          <w:tcPr>
            <w:tcW w:w="438" w:type="dxa"/>
          </w:tcPr>
          <w:p w:rsidR="008749BD" w:rsidRDefault="005D0E26">
            <w:pPr>
              <w:jc w:val="left"/>
              <w:rPr>
                <w:rFonts w:ascii="Times New Roman" w:hAnsi="Times New Roman" w:cs="Times New Roman"/>
                <w:sz w:val="24"/>
                <w:szCs w:val="24"/>
              </w:rPr>
            </w:pPr>
            <w:r>
              <w:rPr>
                <w:rFonts w:ascii="Times New Roman" w:hAnsi="Times New Roman" w:cs="Times New Roman"/>
                <w:sz w:val="24"/>
                <w:szCs w:val="24"/>
              </w:rPr>
              <w:t>说服力</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没有说服力的报告：</w:t>
            </w:r>
          </w:p>
          <w:p w:rsidR="008749BD" w:rsidRDefault="005D0E26">
            <w:pPr>
              <w:pStyle w:val="13"/>
              <w:numPr>
                <w:ilvl w:val="0"/>
                <w:numId w:val="9"/>
              </w:numPr>
              <w:jc w:val="left"/>
              <w:rPr>
                <w:rFonts w:ascii="Times New Roman" w:hAnsi="Times New Roman" w:cs="Times New Roman"/>
                <w:sz w:val="22"/>
              </w:rPr>
            </w:pPr>
            <w:r>
              <w:rPr>
                <w:rFonts w:ascii="Times New Roman" w:hAnsi="Times New Roman" w:cs="Times New Roman"/>
                <w:sz w:val="22"/>
              </w:rPr>
              <w:t>建议不明确</w:t>
            </w:r>
          </w:p>
          <w:p w:rsidR="008749BD" w:rsidRDefault="005D0E26">
            <w:pPr>
              <w:pStyle w:val="13"/>
              <w:numPr>
                <w:ilvl w:val="0"/>
                <w:numId w:val="9"/>
              </w:numPr>
              <w:jc w:val="left"/>
              <w:rPr>
                <w:rFonts w:ascii="Times New Roman" w:hAnsi="Times New Roman" w:cs="Times New Roman"/>
                <w:sz w:val="22"/>
              </w:rPr>
            </w:pPr>
            <w:r>
              <w:rPr>
                <w:rFonts w:ascii="Times New Roman" w:hAnsi="Times New Roman" w:cs="Times New Roman"/>
                <w:sz w:val="22"/>
              </w:rPr>
              <w:t>没有清楚说明实施这些建议的重要性</w:t>
            </w:r>
          </w:p>
          <w:p w:rsidR="008749BD" w:rsidRDefault="005D0E26">
            <w:pPr>
              <w:pStyle w:val="13"/>
              <w:numPr>
                <w:ilvl w:val="0"/>
                <w:numId w:val="9"/>
              </w:numPr>
              <w:jc w:val="left"/>
              <w:rPr>
                <w:rFonts w:ascii="Times New Roman" w:hAnsi="Times New Roman" w:cs="Times New Roman"/>
                <w:sz w:val="22"/>
              </w:rPr>
            </w:pPr>
            <w:r>
              <w:rPr>
                <w:rFonts w:ascii="Times New Roman" w:hAnsi="Times New Roman" w:cs="Times New Roman"/>
                <w:sz w:val="22"/>
              </w:rPr>
              <w:t>没有将报告的内容具体化</w:t>
            </w:r>
          </w:p>
          <w:p w:rsidR="008749BD" w:rsidRDefault="005D0E26">
            <w:pPr>
              <w:pStyle w:val="13"/>
              <w:numPr>
                <w:ilvl w:val="0"/>
                <w:numId w:val="9"/>
              </w:numPr>
              <w:jc w:val="left"/>
              <w:rPr>
                <w:rFonts w:ascii="Times New Roman" w:hAnsi="Times New Roman" w:cs="Times New Roman"/>
                <w:sz w:val="22"/>
              </w:rPr>
            </w:pPr>
            <w:r>
              <w:rPr>
                <w:rFonts w:ascii="Times New Roman" w:hAnsi="Times New Roman" w:cs="Times New Roman"/>
                <w:sz w:val="22"/>
              </w:rPr>
              <w:t>没有提及实施建议的时间线</w:t>
            </w:r>
          </w:p>
          <w:p w:rsidR="008749BD" w:rsidRDefault="005D0E26">
            <w:pPr>
              <w:jc w:val="left"/>
              <w:rPr>
                <w:rFonts w:ascii="Times New Roman" w:hAnsi="Times New Roman" w:cs="Times New Roman"/>
                <w:sz w:val="22"/>
              </w:rPr>
            </w:pPr>
            <w:r>
              <w:rPr>
                <w:rFonts w:ascii="Times New Roman" w:hAnsi="Times New Roman" w:cs="Times New Roman"/>
                <w:sz w:val="22"/>
              </w:rPr>
              <w:t>没有说服读者实施建议的合理性与适宜性</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展示大概了解了财务分析报告：</w:t>
            </w:r>
          </w:p>
          <w:p w:rsidR="008749BD" w:rsidRDefault="005D0E26">
            <w:pPr>
              <w:pStyle w:val="13"/>
              <w:numPr>
                <w:ilvl w:val="0"/>
                <w:numId w:val="10"/>
              </w:numPr>
              <w:jc w:val="left"/>
              <w:rPr>
                <w:rFonts w:ascii="Times New Roman" w:hAnsi="Times New Roman" w:cs="Times New Roman"/>
                <w:sz w:val="22"/>
              </w:rPr>
            </w:pPr>
            <w:r>
              <w:rPr>
                <w:rFonts w:ascii="Times New Roman" w:hAnsi="Times New Roman" w:cs="Times New Roman"/>
                <w:sz w:val="22"/>
              </w:rPr>
              <w:t>给出了建议</w:t>
            </w:r>
          </w:p>
          <w:p w:rsidR="008749BD" w:rsidRDefault="005D0E26">
            <w:pPr>
              <w:pStyle w:val="13"/>
              <w:numPr>
                <w:ilvl w:val="0"/>
                <w:numId w:val="10"/>
              </w:numPr>
              <w:jc w:val="left"/>
              <w:rPr>
                <w:rFonts w:ascii="Times New Roman" w:hAnsi="Times New Roman" w:cs="Times New Roman"/>
                <w:sz w:val="22"/>
              </w:rPr>
            </w:pPr>
            <w:r>
              <w:rPr>
                <w:rFonts w:ascii="Times New Roman" w:hAnsi="Times New Roman" w:cs="Times New Roman"/>
                <w:sz w:val="22"/>
              </w:rPr>
              <w:t>报告具有细节性的信息，但是没有围绕预期结果的价值</w:t>
            </w:r>
          </w:p>
          <w:p w:rsidR="008749BD" w:rsidRDefault="005D0E26">
            <w:pPr>
              <w:pStyle w:val="13"/>
              <w:numPr>
                <w:ilvl w:val="0"/>
                <w:numId w:val="10"/>
              </w:numPr>
              <w:jc w:val="left"/>
              <w:rPr>
                <w:rFonts w:ascii="Times New Roman" w:hAnsi="Times New Roman" w:cs="Times New Roman"/>
                <w:sz w:val="22"/>
              </w:rPr>
            </w:pPr>
            <w:r>
              <w:rPr>
                <w:rFonts w:ascii="Times New Roman" w:hAnsi="Times New Roman" w:cs="Times New Roman"/>
                <w:sz w:val="22"/>
              </w:rPr>
              <w:t>没有将报告的内容具体化</w:t>
            </w:r>
          </w:p>
          <w:p w:rsidR="008749BD" w:rsidRDefault="005D0E26">
            <w:pPr>
              <w:pStyle w:val="13"/>
              <w:numPr>
                <w:ilvl w:val="0"/>
                <w:numId w:val="10"/>
              </w:numPr>
              <w:jc w:val="left"/>
              <w:rPr>
                <w:rFonts w:ascii="Times New Roman" w:hAnsi="Times New Roman" w:cs="Times New Roman"/>
                <w:sz w:val="22"/>
              </w:rPr>
            </w:pPr>
            <w:r>
              <w:rPr>
                <w:rFonts w:ascii="Times New Roman" w:hAnsi="Times New Roman" w:cs="Times New Roman"/>
                <w:sz w:val="22"/>
              </w:rPr>
              <w:t>提及了实施建议的时间线</w:t>
            </w:r>
          </w:p>
          <w:p w:rsidR="008749BD" w:rsidRDefault="005D0E26">
            <w:pPr>
              <w:jc w:val="left"/>
              <w:rPr>
                <w:rFonts w:ascii="Times New Roman" w:hAnsi="Times New Roman" w:cs="Times New Roman"/>
                <w:sz w:val="22"/>
              </w:rPr>
            </w:pPr>
            <w:r>
              <w:rPr>
                <w:rFonts w:ascii="Times New Roman" w:hAnsi="Times New Roman" w:cs="Times New Roman"/>
                <w:sz w:val="22"/>
              </w:rPr>
              <w:t>读者需要自己去整合信息推导结论</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展示了有说服力的报告：</w:t>
            </w:r>
          </w:p>
          <w:p w:rsidR="008749BD" w:rsidRDefault="005D0E26">
            <w:pPr>
              <w:pStyle w:val="13"/>
              <w:numPr>
                <w:ilvl w:val="0"/>
                <w:numId w:val="11"/>
              </w:numPr>
              <w:jc w:val="left"/>
              <w:rPr>
                <w:rFonts w:ascii="Times New Roman" w:hAnsi="Times New Roman" w:cs="Times New Roman"/>
                <w:sz w:val="22"/>
              </w:rPr>
            </w:pPr>
            <w:r>
              <w:rPr>
                <w:rFonts w:ascii="Times New Roman" w:hAnsi="Times New Roman" w:cs="Times New Roman"/>
                <w:sz w:val="22"/>
              </w:rPr>
              <w:t>明确地给出建议</w:t>
            </w:r>
          </w:p>
          <w:p w:rsidR="008749BD" w:rsidRDefault="005D0E26">
            <w:pPr>
              <w:pStyle w:val="13"/>
              <w:numPr>
                <w:ilvl w:val="0"/>
                <w:numId w:val="11"/>
              </w:numPr>
              <w:jc w:val="left"/>
              <w:rPr>
                <w:rFonts w:ascii="Times New Roman" w:hAnsi="Times New Roman" w:cs="Times New Roman"/>
                <w:sz w:val="22"/>
              </w:rPr>
            </w:pPr>
            <w:r>
              <w:rPr>
                <w:rFonts w:ascii="Times New Roman" w:hAnsi="Times New Roman" w:cs="Times New Roman"/>
                <w:sz w:val="22"/>
              </w:rPr>
              <w:t>报告给出足够的信息，但是不完全具备说服力</w:t>
            </w:r>
          </w:p>
          <w:p w:rsidR="008749BD" w:rsidRDefault="005D0E26">
            <w:pPr>
              <w:pStyle w:val="13"/>
              <w:numPr>
                <w:ilvl w:val="0"/>
                <w:numId w:val="11"/>
              </w:numPr>
              <w:jc w:val="left"/>
              <w:rPr>
                <w:rFonts w:ascii="Times New Roman" w:hAnsi="Times New Roman" w:cs="Times New Roman"/>
                <w:sz w:val="22"/>
              </w:rPr>
            </w:pPr>
            <w:r>
              <w:rPr>
                <w:rFonts w:ascii="Times New Roman" w:hAnsi="Times New Roman" w:cs="Times New Roman"/>
                <w:sz w:val="22"/>
              </w:rPr>
              <w:t>将报告内容具体化了，但还有进步空间</w:t>
            </w:r>
          </w:p>
          <w:p w:rsidR="008749BD" w:rsidRDefault="005D0E26">
            <w:pPr>
              <w:pStyle w:val="13"/>
              <w:numPr>
                <w:ilvl w:val="0"/>
                <w:numId w:val="11"/>
              </w:numPr>
              <w:jc w:val="left"/>
              <w:rPr>
                <w:rFonts w:ascii="Times New Roman" w:hAnsi="Times New Roman" w:cs="Times New Roman"/>
                <w:sz w:val="22"/>
              </w:rPr>
            </w:pPr>
            <w:r>
              <w:rPr>
                <w:rFonts w:ascii="Times New Roman" w:hAnsi="Times New Roman" w:cs="Times New Roman"/>
                <w:sz w:val="22"/>
              </w:rPr>
              <w:t>给出了清楚的实施建议时间线</w:t>
            </w:r>
          </w:p>
          <w:p w:rsidR="008749BD" w:rsidRDefault="005D0E26">
            <w:pPr>
              <w:jc w:val="left"/>
              <w:rPr>
                <w:rFonts w:ascii="Times New Roman" w:hAnsi="Times New Roman" w:cs="Times New Roman"/>
                <w:sz w:val="22"/>
              </w:rPr>
            </w:pPr>
            <w:r>
              <w:rPr>
                <w:rFonts w:ascii="Times New Roman" w:hAnsi="Times New Roman" w:cs="Times New Roman"/>
                <w:sz w:val="22"/>
              </w:rPr>
              <w:t>读者需要进一步解读报告以决定是否实施这些建议</w:t>
            </w:r>
          </w:p>
        </w:tc>
        <w:tc>
          <w:tcPr>
            <w:tcW w:w="2021" w:type="dxa"/>
          </w:tcPr>
          <w:p w:rsidR="008749BD" w:rsidRDefault="005D0E26">
            <w:pPr>
              <w:jc w:val="left"/>
              <w:rPr>
                <w:rFonts w:ascii="Times New Roman" w:hAnsi="Times New Roman" w:cs="Times New Roman"/>
                <w:sz w:val="22"/>
              </w:rPr>
            </w:pPr>
            <w:r>
              <w:rPr>
                <w:rFonts w:ascii="Times New Roman" w:hAnsi="Times New Roman" w:cs="Times New Roman"/>
                <w:sz w:val="22"/>
              </w:rPr>
              <w:t>卓越的说服力：</w:t>
            </w:r>
          </w:p>
          <w:p w:rsidR="008749BD" w:rsidRDefault="005D0E26">
            <w:pPr>
              <w:pStyle w:val="13"/>
              <w:numPr>
                <w:ilvl w:val="0"/>
                <w:numId w:val="12"/>
              </w:numPr>
              <w:jc w:val="left"/>
              <w:rPr>
                <w:rFonts w:ascii="Times New Roman" w:hAnsi="Times New Roman" w:cs="Times New Roman"/>
                <w:sz w:val="22"/>
              </w:rPr>
            </w:pPr>
            <w:r>
              <w:rPr>
                <w:rFonts w:ascii="Times New Roman" w:hAnsi="Times New Roman" w:cs="Times New Roman"/>
                <w:sz w:val="22"/>
              </w:rPr>
              <w:t>给出具有说服力的建议</w:t>
            </w:r>
          </w:p>
          <w:p w:rsidR="008749BD" w:rsidRDefault="005D0E26">
            <w:pPr>
              <w:pStyle w:val="13"/>
              <w:numPr>
                <w:ilvl w:val="0"/>
                <w:numId w:val="12"/>
              </w:numPr>
              <w:jc w:val="left"/>
              <w:rPr>
                <w:rFonts w:ascii="Times New Roman" w:hAnsi="Times New Roman" w:cs="Times New Roman"/>
                <w:sz w:val="22"/>
              </w:rPr>
            </w:pPr>
            <w:r>
              <w:rPr>
                <w:rFonts w:ascii="Times New Roman" w:hAnsi="Times New Roman" w:cs="Times New Roman"/>
                <w:sz w:val="22"/>
              </w:rPr>
              <w:t>明确地解释实施建议可以带来的附加价值</w:t>
            </w:r>
          </w:p>
          <w:p w:rsidR="008749BD" w:rsidRDefault="005D0E26">
            <w:pPr>
              <w:pStyle w:val="13"/>
              <w:numPr>
                <w:ilvl w:val="0"/>
                <w:numId w:val="12"/>
              </w:numPr>
              <w:jc w:val="left"/>
              <w:rPr>
                <w:rFonts w:ascii="Times New Roman" w:hAnsi="Times New Roman" w:cs="Times New Roman"/>
                <w:sz w:val="22"/>
              </w:rPr>
            </w:pPr>
            <w:r>
              <w:rPr>
                <w:rFonts w:ascii="Times New Roman" w:hAnsi="Times New Roman" w:cs="Times New Roman"/>
                <w:sz w:val="22"/>
              </w:rPr>
              <w:t>将报告内容具体化</w:t>
            </w:r>
          </w:p>
          <w:p w:rsidR="008749BD" w:rsidRDefault="005D0E26">
            <w:pPr>
              <w:pStyle w:val="13"/>
              <w:numPr>
                <w:ilvl w:val="0"/>
                <w:numId w:val="12"/>
              </w:numPr>
              <w:jc w:val="left"/>
              <w:rPr>
                <w:rFonts w:ascii="Times New Roman" w:hAnsi="Times New Roman" w:cs="Times New Roman"/>
                <w:sz w:val="22"/>
              </w:rPr>
            </w:pPr>
            <w:r>
              <w:rPr>
                <w:rFonts w:ascii="Times New Roman" w:hAnsi="Times New Roman" w:cs="Times New Roman"/>
                <w:sz w:val="22"/>
              </w:rPr>
              <w:t>给出了适当且具体的实施建议时间线</w:t>
            </w:r>
          </w:p>
          <w:p w:rsidR="008749BD" w:rsidRDefault="005D0E26">
            <w:pPr>
              <w:jc w:val="left"/>
              <w:rPr>
                <w:rFonts w:ascii="Times New Roman" w:hAnsi="Times New Roman" w:cs="Times New Roman"/>
                <w:sz w:val="22"/>
              </w:rPr>
            </w:pPr>
            <w:r>
              <w:rPr>
                <w:rFonts w:ascii="Times New Roman" w:hAnsi="Times New Roman" w:cs="Times New Roman"/>
                <w:sz w:val="22"/>
              </w:rPr>
              <w:t>说服读者实施建议的合理性与适宜性</w:t>
            </w:r>
          </w:p>
        </w:tc>
      </w:tr>
    </w:tbl>
    <w:p w:rsidR="008749BD" w:rsidRDefault="008749BD">
      <w:pPr>
        <w:jc w:val="left"/>
        <w:rPr>
          <w:rFonts w:ascii="Times New Roman" w:hAnsi="Times New Roman" w:cs="Times New Roman"/>
        </w:rPr>
      </w:pPr>
    </w:p>
    <w:sectPr w:rsidR="008749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0E26" w:rsidRDefault="005D0E26">
      <w:pPr>
        <w:spacing w:after="0" w:line="240" w:lineRule="auto"/>
      </w:pPr>
      <w:r>
        <w:separator/>
      </w:r>
    </w:p>
  </w:endnote>
  <w:endnote w:type="continuationSeparator" w:id="0">
    <w:p w:rsidR="005D0E26" w:rsidRDefault="005D0E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0E26" w:rsidRDefault="005D0E26">
      <w:pPr>
        <w:spacing w:after="0" w:line="240" w:lineRule="auto"/>
      </w:pPr>
      <w:r>
        <w:separator/>
      </w:r>
    </w:p>
  </w:footnote>
  <w:footnote w:type="continuationSeparator" w:id="0">
    <w:p w:rsidR="005D0E26" w:rsidRDefault="005D0E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49BD" w:rsidRDefault="008749BD">
    <w:pPr>
      <w:pStyle w:val="Header"/>
      <w:tabs>
        <w:tab w:val="clear" w:pos="4153"/>
        <w:tab w:val="clear" w:pos="8306"/>
        <w:tab w:val="center" w:pos="4680"/>
        <w:tab w:val="right"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E56DF"/>
    <w:multiLevelType w:val="multilevel"/>
    <w:tmpl w:val="0A6E56D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4A07768"/>
    <w:multiLevelType w:val="multilevel"/>
    <w:tmpl w:val="14A0776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B414D46"/>
    <w:multiLevelType w:val="multilevel"/>
    <w:tmpl w:val="1B414D4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1D2797F"/>
    <w:multiLevelType w:val="multilevel"/>
    <w:tmpl w:val="31D2797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9007175"/>
    <w:multiLevelType w:val="multilevel"/>
    <w:tmpl w:val="3900717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45416E5"/>
    <w:multiLevelType w:val="multilevel"/>
    <w:tmpl w:val="445416E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C853472"/>
    <w:multiLevelType w:val="multilevel"/>
    <w:tmpl w:val="5C8534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63E8152F"/>
    <w:multiLevelType w:val="multilevel"/>
    <w:tmpl w:val="63E8152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46F53C5"/>
    <w:multiLevelType w:val="multilevel"/>
    <w:tmpl w:val="646F53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66175BB"/>
    <w:multiLevelType w:val="multilevel"/>
    <w:tmpl w:val="666175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6DCB5F34"/>
    <w:multiLevelType w:val="multilevel"/>
    <w:tmpl w:val="6DCB5F3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78AB1301"/>
    <w:multiLevelType w:val="multilevel"/>
    <w:tmpl w:val="78AB130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9"/>
  </w:num>
  <w:num w:numId="5">
    <w:abstractNumId w:val="7"/>
  </w:num>
  <w:num w:numId="6">
    <w:abstractNumId w:val="11"/>
  </w:num>
  <w:num w:numId="7">
    <w:abstractNumId w:val="8"/>
  </w:num>
  <w:num w:numId="8">
    <w:abstractNumId w:val="5"/>
  </w:num>
  <w:num w:numId="9">
    <w:abstractNumId w:val="0"/>
  </w:num>
  <w:num w:numId="10">
    <w:abstractNumId w:val="10"/>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82B"/>
    <w:rsid w:val="000005B2"/>
    <w:rsid w:val="0009261E"/>
    <w:rsid w:val="00137C53"/>
    <w:rsid w:val="00166C47"/>
    <w:rsid w:val="00192A27"/>
    <w:rsid w:val="001A2954"/>
    <w:rsid w:val="001C3EC2"/>
    <w:rsid w:val="001F3D50"/>
    <w:rsid w:val="001F4570"/>
    <w:rsid w:val="0027214D"/>
    <w:rsid w:val="00322BB0"/>
    <w:rsid w:val="0040290C"/>
    <w:rsid w:val="00433001"/>
    <w:rsid w:val="004368BE"/>
    <w:rsid w:val="00446CFC"/>
    <w:rsid w:val="00470CB7"/>
    <w:rsid w:val="005454D2"/>
    <w:rsid w:val="00563018"/>
    <w:rsid w:val="005B0892"/>
    <w:rsid w:val="005D0E26"/>
    <w:rsid w:val="005E06F4"/>
    <w:rsid w:val="005F2610"/>
    <w:rsid w:val="0060382F"/>
    <w:rsid w:val="0062182B"/>
    <w:rsid w:val="006B6F39"/>
    <w:rsid w:val="006F2F71"/>
    <w:rsid w:val="00784438"/>
    <w:rsid w:val="007E4995"/>
    <w:rsid w:val="00835EF2"/>
    <w:rsid w:val="00852A7A"/>
    <w:rsid w:val="00861970"/>
    <w:rsid w:val="008749BD"/>
    <w:rsid w:val="0087630F"/>
    <w:rsid w:val="008E5701"/>
    <w:rsid w:val="009E748D"/>
    <w:rsid w:val="00A07483"/>
    <w:rsid w:val="00AF49DD"/>
    <w:rsid w:val="00B46293"/>
    <w:rsid w:val="00BD1A79"/>
    <w:rsid w:val="00BD5C65"/>
    <w:rsid w:val="00BE6D77"/>
    <w:rsid w:val="00C054A9"/>
    <w:rsid w:val="00DA7AE1"/>
    <w:rsid w:val="00DB5C42"/>
    <w:rsid w:val="00DF1218"/>
    <w:rsid w:val="00E82713"/>
    <w:rsid w:val="011E3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0E0E763"/>
  <w15:docId w15:val="{BB726542-9265-A54C-8980-E6AF49E63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after="160" w:line="259" w:lineRule="auto"/>
      <w:jc w:val="both"/>
    </w:pPr>
    <w:rPr>
      <w:rFonts w:asciiTheme="minorHAnsi" w:eastAsiaTheme="minorEastAsia" w:hAnsiTheme="minorHAnsi" w:cstheme="minorBidi"/>
      <w:kern w:val="2"/>
      <w:sz w:val="21"/>
      <w:szCs w:val="22"/>
      <w:lang w:val="en-US"/>
    </w:rPr>
  </w:style>
  <w:style w:type="paragraph" w:styleId="Heading2">
    <w:name w:val="heading 2"/>
    <w:basedOn w:val="Normal"/>
    <w:next w:val="Normal"/>
    <w:link w:val="Heading2Char"/>
    <w:uiPriority w:val="9"/>
    <w:qFormat/>
    <w:pPr>
      <w:widowControl/>
      <w:spacing w:before="100" w:beforeAutospacing="1" w:after="100" w:afterAutospacing="1"/>
      <w:jc w:val="left"/>
      <w:outlineLvl w:val="1"/>
    </w:pPr>
    <w:rPr>
      <w:rFonts w:ascii="SimSun" w:eastAsia="SimSun" w:hAnsi="SimSun" w:cs="SimSun"/>
      <w:b/>
      <w:bCs/>
      <w:kern w:val="0"/>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qFormat/>
    <w:pPr>
      <w:spacing w:line="240" w:lineRule="auto"/>
    </w:pPr>
    <w:rPr>
      <w:sz w:val="20"/>
      <w:szCs w:val="20"/>
    </w:rPr>
  </w:style>
  <w:style w:type="paragraph" w:styleId="BalloonText">
    <w:name w:val="Balloon Text"/>
    <w:basedOn w:val="Normal"/>
    <w:link w:val="BalloonTextChar"/>
    <w:uiPriority w:val="99"/>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jc w:val="left"/>
    </w:pPr>
    <w:rPr>
      <w:rFonts w:ascii="SimSun" w:eastAsia="SimSun" w:hAnsi="SimSun" w:cs="SimSun"/>
      <w:kern w:val="0"/>
      <w:sz w:val="24"/>
      <w:szCs w:val="24"/>
    </w:rPr>
  </w:style>
  <w:style w:type="paragraph" w:styleId="CommentSubject">
    <w:name w:val="annotation subject"/>
    <w:basedOn w:val="CommentText"/>
    <w:next w:val="CommentText"/>
    <w:link w:val="CommentSubjectChar"/>
    <w:uiPriority w:val="99"/>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unhideWhenUsed/>
    <w:qFormat/>
    <w:rPr>
      <w:sz w:val="16"/>
      <w:szCs w:val="16"/>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table" w:customStyle="1" w:styleId="1">
    <w:name w:val="浅色底纹1"/>
    <w:basedOn w:val="TableNormal"/>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0">
    <w:name w:val="浅色列表1"/>
    <w:basedOn w:val="TableNormal"/>
    <w:uiPriority w:val="61"/>
    <w:qFormat/>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11">
    <w:name w:val="浅色网格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paragraph" w:customStyle="1" w:styleId="12">
    <w:name w:val="无间隔1"/>
    <w:uiPriority w:val="1"/>
    <w:qFormat/>
    <w:pPr>
      <w:widowControl w:val="0"/>
      <w:spacing w:after="160" w:line="259" w:lineRule="auto"/>
      <w:jc w:val="both"/>
    </w:pPr>
    <w:rPr>
      <w:rFonts w:asciiTheme="minorHAnsi" w:eastAsiaTheme="minorEastAsia" w:hAnsiTheme="minorHAnsi" w:cstheme="minorBidi"/>
      <w:kern w:val="2"/>
      <w:sz w:val="21"/>
      <w:szCs w:val="22"/>
      <w:lang w:val="en-US"/>
    </w:rPr>
  </w:style>
  <w:style w:type="character" w:customStyle="1" w:styleId="atn">
    <w:name w:val="atn"/>
    <w:basedOn w:val="DefaultParagraphFont"/>
    <w:qFormat/>
  </w:style>
  <w:style w:type="character" w:customStyle="1" w:styleId="web-item2">
    <w:name w:val="web-item2"/>
    <w:basedOn w:val="DefaultParagraphFont"/>
    <w:qFormat/>
    <w:rPr>
      <w:sz w:val="18"/>
      <w:szCs w:val="18"/>
    </w:rPr>
  </w:style>
  <w:style w:type="character" w:customStyle="1" w:styleId="def">
    <w:name w:val="def"/>
    <w:basedOn w:val="DefaultParagraphFont"/>
    <w:qFormat/>
  </w:style>
  <w:style w:type="character" w:customStyle="1" w:styleId="Heading2Char">
    <w:name w:val="Heading 2 Char"/>
    <w:basedOn w:val="DefaultParagraphFont"/>
    <w:link w:val="Heading2"/>
    <w:uiPriority w:val="9"/>
    <w:qFormat/>
    <w:rPr>
      <w:rFonts w:ascii="SimSun" w:eastAsia="SimSun" w:hAnsi="SimSun" w:cs="SimSun"/>
      <w:b/>
      <w:bCs/>
      <w:kern w:val="0"/>
      <w:sz w:val="36"/>
      <w:szCs w:val="36"/>
    </w:rPr>
  </w:style>
  <w:style w:type="character" w:customStyle="1" w:styleId="BalloonTextChar">
    <w:name w:val="Balloon Text Char"/>
    <w:basedOn w:val="DefaultParagraphFont"/>
    <w:link w:val="BalloonText"/>
    <w:uiPriority w:val="99"/>
    <w:semiHidden/>
    <w:qFormat/>
    <w:rPr>
      <w:sz w:val="18"/>
      <w:szCs w:val="18"/>
    </w:rPr>
  </w:style>
  <w:style w:type="character" w:customStyle="1" w:styleId="CommentTextChar">
    <w:name w:val="Comment Text Char"/>
    <w:basedOn w:val="DefaultParagraphFont"/>
    <w:link w:val="CommentText"/>
    <w:uiPriority w:val="99"/>
    <w:semiHidden/>
    <w:qFormat/>
    <w:rPr>
      <w:kern w:val="2"/>
      <w:lang w:val="en-US"/>
    </w:rPr>
  </w:style>
  <w:style w:type="character" w:customStyle="1" w:styleId="CommentSubjectChar">
    <w:name w:val="Comment Subject Char"/>
    <w:basedOn w:val="CommentTextChar"/>
    <w:link w:val="CommentSubject"/>
    <w:uiPriority w:val="99"/>
    <w:semiHidden/>
    <w:qFormat/>
    <w:rPr>
      <w:b/>
      <w:bCs/>
      <w:kern w:val="2"/>
      <w:lang w:val="en-US"/>
    </w:rPr>
  </w:style>
  <w:style w:type="paragraph" w:customStyle="1" w:styleId="TableParagraph">
    <w:name w:val="Table Paragraph"/>
    <w:basedOn w:val="Normal"/>
    <w:uiPriority w:val="1"/>
    <w:qFormat/>
    <w:pPr>
      <w:jc w:val="left"/>
    </w:pPr>
    <w:rPr>
      <w:rFonts w:eastAsia="SimSun"/>
      <w:kern w:val="0"/>
      <w:sz w:val="22"/>
      <w:lang w:eastAsia="en-US"/>
    </w:rPr>
  </w:style>
  <w:style w:type="paragraph" w:customStyle="1" w:styleId="13">
    <w:name w:val="列出段落1"/>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3.png"/><Relationship Id="rId18" Type="http://schemas.openxmlformats.org/officeDocument/2006/relationships/customXml" Target="ink/ink6.xm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customXml" Target="ink/ink8.xml"/><Relationship Id="rId7" Type="http://schemas.openxmlformats.org/officeDocument/2006/relationships/endnotes" Target="endnotes.xml"/><Relationship Id="rId12" Type="http://schemas.openxmlformats.org/officeDocument/2006/relationships/customXml" Target="ink/ink3.xml"/><Relationship Id="rId17" Type="http://schemas.openxmlformats.org/officeDocument/2006/relationships/image" Target="media/image5.png"/><Relationship Id="rId25" Type="http://schemas.openxmlformats.org/officeDocument/2006/relationships/customXml" Target="ink/ink12.xml"/><Relationship Id="rId2" Type="http://schemas.openxmlformats.org/officeDocument/2006/relationships/numbering" Target="numbering.xml"/><Relationship Id="rId16" Type="http://schemas.openxmlformats.org/officeDocument/2006/relationships/customXml" Target="ink/ink5.xml"/><Relationship Id="rId20" Type="http://schemas.openxmlformats.org/officeDocument/2006/relationships/customXml" Target="ink/ink7.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ustomXml" Target="ink/ink1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customXml" Target="ink/ink10.xml"/><Relationship Id="rId28" Type="http://schemas.openxmlformats.org/officeDocument/2006/relationships/fontTable" Target="fontTable.xml"/><Relationship Id="rId10" Type="http://schemas.openxmlformats.org/officeDocument/2006/relationships/customXml" Target="ink/ink2.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ustomXml" Target="ink/ink4.xml"/><Relationship Id="rId22" Type="http://schemas.openxmlformats.org/officeDocument/2006/relationships/customXml" Target="ink/ink9.xml"/><Relationship Id="rId27" Type="http://schemas.openxmlformats.org/officeDocument/2006/relationships/header" Target="header1.xml"/></Relationships>
</file>

<file path=word/ink/ink1.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2:34:47"/>
    </inkml:context>
    <inkml:brush xml:id="br0">
      <inkml:brushProperty name="width" value="0.05" units="cm"/>
      <inkml:brushProperty name="height" value="0.05" units="cm"/>
    </inkml:brush>
  </inkml:definitions>
  <inkml:trace contextRef="#ctx0" brushRef="#br0">-41 266,'0'0,"0"0,0 0,0 0,0 0,0 0,0 0,37 37,-36-36,16 34,-16-33,17 34,-17-35,-1-1,0 0,35 53,-33-50,-2-3,0 0,34 17,-31-15,-3-2,0 0,36 17,-34-16,-2-1,0 0,35 0,-33 0,34-18,-35 18,17-37,-17 36,17-53,-18 53,36-54,-35 54,18-54,-19 54,36-53,-35 52,17-52,-17 52,35-34,-35 35,17-35,-17 35,-1 1,0 0,36-36,-35 35,-1 1,0 0,18-36,-17 34,-1 2,0 0,0 0,0 0,0 0,0 0,0 0</inkml:trace>
</inkml:ink>
</file>

<file path=word/ink/ink2.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2:34:34"/>
    </inkml:context>
    <inkml:brush xml:id="br0">
      <inkml:brushProperty name="width" value="0.05" units="cm"/>
      <inkml:brushProperty name="height" value="0.05" units="cm"/>
    </inkml:brush>
  </inkml:definitions>
  <inkml:trace contextRef="#ctx0" brushRef="#br0">-36 211,'0'0,"0"0,0 0,0 0,0 0,0 0,0 0,0 0,0 0,36 36,-35-35,-1-1,0 0,53 53,-50-50,-3-3,0 0,35 53,-33-50,33 14,-33-16,16 35,-17-34,33-2,-31 0,31 17,-31-16,33-1,-34 0,-2 0,0 0,53 0,-51 0,16-52,-17 48,35-49,-35 50,35-68,-34 68,33-51,-33 52,33-50,-33 48,33-31,-33 33,16-33,-17 33,17-34,-18 35,0 1,0 0,35-35,-32 32,-3 3,0 0,0 0,0 0,0 0</inkml:trace>
</inkml:ink>
</file>

<file path=word/ink/ink3.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2:34:18"/>
    </inkml:context>
    <inkml:brush xml:id="br0">
      <inkml:brushProperty name="width" value="0.05" units="cm"/>
      <inkml:brushProperty name="height" value="0.05" units="cm"/>
    </inkml:brush>
  </inkml:definitions>
  <inkml:trace contextRef="#ctx0" brushRef="#br0">-30 118,'0'0,"0"0,0 0,0 0,0 0,0 0,0 0,0 0,0 0,0 0,0 0,0 0,0 34,0-31,0-3,0 0,37 37,-36-36,17 36,-18-37,0 0,35 35,-33-33,-2-2,0 0,36 35,-35-33,17 32,-17-31,-1-3,0 0,35 35,-33-33,-2-2,0 0,35 18,-32-17,-3-1,0 0,0 0,0 0,0 0,0 0,34 17,-31-15,-3-2,0 0,0 0,0 0,34 0,-31 0,-3 0,0 0,37 0,-36 0,-1 0,0 0,36-36,-35 34,34-32,-32 31,-3 3,0 0,35-71,-33 68,31-31,-29 31,14-33,-17 34,16-33,-16 33,33-32,-30 31,13-32,-16 33,17-34,-17 34,-1 2,0 0,36-17,-35 16,-1 1,0 0,18-36,-17 35,-1 1,0 0,0 0</inkml:trace>
</inkml:ink>
</file>

<file path=word/ink/ink4.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2:34:15"/>
    </inkml:context>
    <inkml:brush xml:id="br0">
      <inkml:brushProperty name="width" value="0.05" units="cm"/>
      <inkml:brushProperty name="height" value="0.05" units="cm"/>
    </inkml:brush>
  </inkml:definitions>
  <inkml:trace contextRef="#ctx0" brushRef="#br0">-21 266,'0'0,"0"0,0 0,0 0,0 0,0 0,0 0,0 0,0 0,0 0,0 0,0 0,0 0,0 0,0 0,0 0,0 0,0 0,0 0,18 36,-17-34,-1-2,0 0,0 0,0 0,35 35,-33-33,-2-2,0 0,17 33,-15-29,-2-4,0 0,18 36,-18-35,0-1,0 0,34 17,-31-15,-3-2,0 0,0 0,0 0,0 0,0 0,0 0,0 0,0 0,0 0,36 35,-34-33,-2-2,0 0,0 0,0 0,0 0,0 0,0 0,0 0,0 0,0 0,0 0,0 0,0 0,0 0,0 0,0 0,35-18,-33 18,-2 0,0 0,18-54,-18 52,18-33,-17 33,17-34,-17 34,33-32,-31 31,15-50,-17 50,35-33,-35 35,17-35,-18 35,36-35,-34 35,-2 1,0 0,33-51,-29 46,-4 5,0 0,36-37,-35 37,-1 0,0 0,0 0,0 0,0 0,0 0,18-36,-17 34,-1 2,0 0,0 0</inkml:trace>
</inkml:ink>
</file>

<file path=word/ink/ink5.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2:34:09"/>
    </inkml:context>
    <inkml:brush xml:id="br0">
      <inkml:brushProperty name="width" value="0.05" units="cm"/>
      <inkml:brushProperty name="height" value="0.05" units="cm"/>
    </inkml:brush>
  </inkml:definitions>
  <inkml:trace contextRef="#ctx0" brushRef="#br0">-17 229,'0'0,"0"0,0 0,0 0,0 0,0 0,0 0,0 0,0 0,0 0,0 0,0 0,0 0,0 0,0 0,0 0,0 0,0 0,0 0,18 35,-17-34,-1 35,0-35,0-1,0 0,17 34,-15-30,-2-4,0 0,17 53,-16-50,-1-3,0 0,0 0,0 0,53 53,-50-51,-3-2,0 0,0 0,0 0,0 0,0 0,0 0,0 0,0 0,0 0,17 35,-15-32,-2-3,0 0,0 0,0 0,0 0,0 0,0 0,0 0,0 0,0 0,0 0,0 0,0 0,0 0,35 0,-33 0,-2 0,0 0,18-36,-18 34,0 2,0 0,36-72,-34 70,13-31,-13 29,16-32,-17 34,17-52,-17 53,16-34,-16 33,17-33,-17 33,34-33,-33 33,-2 2,0 0,18-53,-17 50,-1 3,0 0,35-36,-33 35,-2 1,0 0,0 0,0 0,17-35,-15 33,-2 2,0 0,0 0,0 0,0 0,0 0,35-18,-33 17,-2 1,0 0,0 0</inkml:trace>
</inkml:ink>
</file>

<file path=word/ink/ink6.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2:34:37"/>
    </inkml:context>
    <inkml:brush xml:id="br0">
      <inkml:brushProperty name="width" value="0.05" units="cm"/>
      <inkml:brushProperty name="height" value="0.05" units="cm"/>
    </inkml:brush>
  </inkml:definitions>
  <inkml:trace contextRef="#ctx0" brushRef="#br0">-34-16,'0'0,"0"0</inkml:trace>
</inkml:ink>
</file>

<file path=word/ink/ink7.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9:03:18"/>
    </inkml:context>
    <inkml:brush xml:id="br0">
      <inkml:brushProperty name="width" value="0.05" units="cm"/>
      <inkml:brushProperty name="height" value="0.05" units="cm"/>
    </inkml:brush>
  </inkml:definitions>
  <inkml:trace contextRef="#ctx0" brushRef="#br0">-41 266,'0'0,"0"0,0 0,0 0,0 0,0 0,0 0,37 37,-36-36,16 34,-16-33,17 34,-17-35,-1-1,0 0,35 53,-33-50,-2-3,0 0,34 17,-31-15,-3-2,0 0,36 17,-34-16,-2-1,0 0,35 0,-33 0,34-18,-35 18,17-37,-17 36,17-53,-18 53,36-54,-35 54,18-54,-19 54,36-53,-35 52,17-52,-17 52,35-34,-35 35,17-35,-17 35,-1 1,0 0,36-36,-35 35,-1 1,0 0,18-36,-17 34,-1 2,0 0,0 0,0 0,0 0,0 0,0 0</inkml:trace>
</inkml:ink>
</file>

<file path=word/ink/ink8.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9:03:18"/>
    </inkml:context>
    <inkml:brush xml:id="br0">
      <inkml:brushProperty name="width" value="0.05" units="cm"/>
      <inkml:brushProperty name="height" value="0.05" units="cm"/>
    </inkml:brush>
  </inkml:definitions>
  <inkml:trace contextRef="#ctx0" brushRef="#br0">-36 211,'0'0,"0"0,0 0,0 0,0 0,0 0,0 0,0 0,0 0,36 36,-35-35,-1-1,0 0,53 53,-50-50,-3-3,0 0,35 53,-33-50,33 14,-33-16,16 35,-17-34,33-2,-31 0,31 17,-31-16,33-1,-34 0,-2 0,0 0,53 0,-51 0,16-52,-17 48,35-49,-35 50,35-68,-34 68,33-51,-33 52,33-50,-33 48,33-31,-33 33,16-33,-17 33,17-34,-18 35,0 1,0 0,35-35,-32 32,-3 3,0 0,0 0,0 0,0 0</inkml:trace>
</inkml:ink>
</file>

<file path=word/ink/ink9.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9:03:18"/>
    </inkml:context>
    <inkml:brush xml:id="br0">
      <inkml:brushProperty name="width" value="0.05" units="cm"/>
      <inkml:brushProperty name="height" value="0.05" units="cm"/>
    </inkml:brush>
  </inkml:definitions>
  <inkml:trace contextRef="#ctx0" brushRef="#br0">-30 118,'0'0,"0"0,0 0,0 0,0 0,0 0,0 0,0 0,0 0,0 0,0 0,0 0,0 34,0-31,0-3,0 0,37 37,-36-36,17 36,-18-37,0 0,35 35,-33-33,-2-2,0 0,36 35,-35-33,17 32,-17-31,-1-3,0 0,35 35,-33-33,-2-2,0 0,35 18,-32-17,-3-1,0 0,0 0,0 0,0 0,0 0,34 17,-31-15,-3-2,0 0,0 0,0 0,34 0,-31 0,-3 0,0 0,37 0,-36 0,-1 0,0 0,36-36,-35 34,34-32,-32 31,-3 3,0 0,35-71,-33 68,31-31,-29 31,14-33,-17 34,16-33,-16 33,33-32,-30 31,13-32,-16 33,17-34,-17 34,-1 2,0 0,36-17,-35 16,-1 1,0 0,18-36,-17 35,-1 1,0 0,0 0</inkml:trace>
</inkml:ink>
</file>

<file path=word/ink/ink10.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9:03:18"/>
    </inkml:context>
    <inkml:brush xml:id="br0">
      <inkml:brushProperty name="width" value="0.05" units="cm"/>
      <inkml:brushProperty name="height" value="0.05" units="cm"/>
    </inkml:brush>
  </inkml:definitions>
  <inkml:trace contextRef="#ctx0" brushRef="#br0">-21 266,'0'0,"0"0,0 0,0 0,0 0,0 0,0 0,0 0,0 0,0 0,0 0,0 0,0 0,0 0,0 0,0 0,0 0,0 0,0 0,18 36,-17-34,-1-2,0 0,0 0,0 0,35 35,-33-33,-2-2,0 0,17 33,-15-29,-2-4,0 0,18 36,-18-35,0-1,0 0,34 17,-31-15,-3-2,0 0,0 0,0 0,0 0,0 0,0 0,0 0,0 0,0 0,36 35,-34-33,-2-2,0 0,0 0,0 0,0 0,0 0,0 0,0 0,0 0,0 0,0 0,0 0,0 0,0 0,0 0,0 0,35-18,-33 18,-2 0,0 0,18-54,-18 52,18-33,-17 33,17-34,-17 34,33-32,-31 31,15-50,-17 50,35-33,-35 35,17-35,-18 35,36-35,-34 35,-2 1,0 0,33-51,-29 46,-4 5,0 0,36-37,-35 37,-1 0,0 0,0 0,0 0,0 0,0 0,18-36,-17 34,-1 2,0 0,0 0</inkml:trace>
</inkml:ink>
</file>

<file path=word/ink/ink11.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9:03:18"/>
    </inkml:context>
    <inkml:brush xml:id="br0">
      <inkml:brushProperty name="width" value="0.05" units="cm"/>
      <inkml:brushProperty name="height" value="0.05" units="cm"/>
    </inkml:brush>
  </inkml:definitions>
  <inkml:trace contextRef="#ctx0" brushRef="#br0">-17 229,'0'0,"0"0,0 0,0 0,0 0,0 0,0 0,0 0,0 0,0 0,0 0,0 0,0 0,0 0,0 0,0 0,0 0,0 0,0 0,18 35,-17-34,-1 35,0-35,0-1,0 0,17 34,-15-30,-2-4,0 0,17 53,-16-50,-1-3,0 0,0 0,0 0,53 53,-50-51,-3-2,0 0,0 0,0 0,0 0,0 0,0 0,0 0,0 0,0 0,17 35,-15-32,-2-3,0 0,0 0,0 0,0 0,0 0,0 0,0 0,0 0,0 0,0 0,0 0,0 0,0 0,35 0,-33 0,-2 0,0 0,18-36,-18 34,0 2,0 0,36-72,-34 70,13-31,-13 29,16-32,-17 34,17-52,-17 53,16-34,-16 33,17-33,-17 33,34-33,-33 33,-2 2,0 0,18-53,-17 50,-1 3,0 0,35-36,-33 35,-2 1,0 0,0 0,0 0,17-35,-15 33,-2 2,0 0,0 0,0 0,0 0,0 0,35-18,-33 17,-2 1,0 0,0 0</inkml:trace>
</inkml:ink>
</file>

<file path=word/ink/ink12.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0-02-18T09:03:18"/>
    </inkml:context>
    <inkml:brush xml:id="br0">
      <inkml:brushProperty name="width" value="0.05" units="cm"/>
      <inkml:brushProperty name="height" value="0.05" units="cm"/>
    </inkml:brush>
  </inkml:definitions>
  <inkml:trace contextRef="#ctx0" brushRef="#br0">-34-16,'0'0,"0"0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13</Pages>
  <Words>1834</Words>
  <Characters>10457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12267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Ding, Chenyueyi</cp:lastModifiedBy>
  <cp:revision>19</cp:revision>
  <cp:lastPrinted>2019-07-04T19:57:00Z</cp:lastPrinted>
  <dcterms:created xsi:type="dcterms:W3CDTF">2020-02-26T07:57:00Z</dcterms:created>
  <dcterms:modified xsi:type="dcterms:W3CDTF">2020-04-23T08:29:00Z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2052-11.3.0.9221</vt:lpwstr>
  </property>
</Properties>
</file>